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944D1" w14:textId="66FD2D66" w:rsidR="00977F66" w:rsidRPr="00977F66" w:rsidRDefault="6B304634" w:rsidP="00C00734">
      <w:pPr>
        <w:pStyle w:val="Koptekst"/>
        <w:jc w:val="center"/>
        <w:rPr>
          <w:rFonts w:ascii="Calibri" w:hAnsi="Calibri"/>
          <w:b/>
          <w:bCs/>
        </w:rPr>
      </w:pPr>
      <w:r w:rsidRPr="6B304634">
        <w:rPr>
          <w:rFonts w:ascii="Calibri" w:hAnsi="Calibri"/>
          <w:b/>
          <w:bCs/>
        </w:rPr>
        <w:t>VOORWAARDEN DEELNAME STICHTING KUNSTMAAND AMELAND (KMA) 20</w:t>
      </w:r>
      <w:r w:rsidR="00B848F3">
        <w:rPr>
          <w:rFonts w:ascii="Calibri" w:hAnsi="Calibri"/>
          <w:b/>
          <w:bCs/>
        </w:rPr>
        <w:t>2</w:t>
      </w:r>
      <w:r w:rsidR="00C72BF6">
        <w:rPr>
          <w:rFonts w:ascii="Calibri" w:hAnsi="Calibri"/>
          <w:b/>
          <w:bCs/>
        </w:rPr>
        <w:t>5</w:t>
      </w:r>
    </w:p>
    <w:p w14:paraId="5DAB6C7B" w14:textId="77777777" w:rsidR="00977F66" w:rsidRPr="00977F66" w:rsidRDefault="00977F66" w:rsidP="00977F66">
      <w:pPr>
        <w:jc w:val="center"/>
        <w:rPr>
          <w:rFonts w:ascii="Calibri" w:hAnsi="Calibri"/>
          <w:sz w:val="24"/>
          <w:szCs w:val="24"/>
        </w:rPr>
      </w:pPr>
    </w:p>
    <w:p w14:paraId="4E494FCF" w14:textId="0D84DB9E" w:rsidR="00977F66" w:rsidRDefault="00977F66" w:rsidP="00977F66">
      <w:pPr>
        <w:numPr>
          <w:ilvl w:val="0"/>
          <w:numId w:val="1"/>
        </w:numPr>
        <w:spacing w:after="0" w:line="240" w:lineRule="auto"/>
        <w:rPr>
          <w:rFonts w:ascii="Calibri" w:hAnsi="Calibri"/>
          <w:sz w:val="24"/>
          <w:szCs w:val="24"/>
        </w:rPr>
      </w:pPr>
      <w:r w:rsidRPr="00977F66">
        <w:rPr>
          <w:rFonts w:ascii="Calibri" w:hAnsi="Calibri"/>
          <w:sz w:val="24"/>
          <w:szCs w:val="24"/>
        </w:rPr>
        <w:t xml:space="preserve">De kunstenaar </w:t>
      </w:r>
      <w:r w:rsidRPr="00B446F9">
        <w:rPr>
          <w:rFonts w:ascii="Calibri" w:hAnsi="Calibri"/>
          <w:sz w:val="24"/>
          <w:szCs w:val="24"/>
        </w:rPr>
        <w:t xml:space="preserve">levert minimaal tien tot maximaal vijftien werken aan </w:t>
      </w:r>
      <w:r w:rsidRPr="00977F66">
        <w:rPr>
          <w:rFonts w:ascii="Calibri" w:hAnsi="Calibri"/>
          <w:sz w:val="24"/>
          <w:szCs w:val="24"/>
        </w:rPr>
        <w:t xml:space="preserve">voor de KMA, tenzij met de organisatie </w:t>
      </w:r>
      <w:r w:rsidR="00340D11">
        <w:rPr>
          <w:rFonts w:ascii="Calibri" w:hAnsi="Calibri"/>
          <w:sz w:val="24"/>
          <w:szCs w:val="24"/>
        </w:rPr>
        <w:t xml:space="preserve">anders </w:t>
      </w:r>
      <w:r w:rsidR="008318B6">
        <w:rPr>
          <w:rFonts w:ascii="Calibri" w:hAnsi="Calibri"/>
          <w:sz w:val="24"/>
          <w:szCs w:val="24"/>
        </w:rPr>
        <w:t xml:space="preserve">is of wordt overeengekomen. </w:t>
      </w:r>
    </w:p>
    <w:p w14:paraId="7567E3EB" w14:textId="77777777" w:rsidR="00900419" w:rsidRPr="00977F66" w:rsidRDefault="00900419" w:rsidP="00900419">
      <w:pPr>
        <w:spacing w:after="0" w:line="240" w:lineRule="auto"/>
        <w:ind w:left="785"/>
        <w:rPr>
          <w:rFonts w:ascii="Calibri" w:hAnsi="Calibri"/>
          <w:sz w:val="24"/>
          <w:szCs w:val="24"/>
        </w:rPr>
      </w:pPr>
    </w:p>
    <w:p w14:paraId="02EB378F" w14:textId="05C5FD80" w:rsidR="00977F66" w:rsidRPr="00082BA0" w:rsidRDefault="6B304634" w:rsidP="00527D61">
      <w:pPr>
        <w:numPr>
          <w:ilvl w:val="0"/>
          <w:numId w:val="1"/>
        </w:numPr>
        <w:spacing w:after="0" w:line="240" w:lineRule="auto"/>
        <w:rPr>
          <w:rFonts w:ascii="Calibri" w:hAnsi="Calibri"/>
          <w:color w:val="FF0000"/>
          <w:sz w:val="24"/>
          <w:szCs w:val="24"/>
        </w:rPr>
      </w:pPr>
      <w:r w:rsidRPr="00C502C6">
        <w:rPr>
          <w:rFonts w:ascii="Calibri" w:hAnsi="Calibri"/>
          <w:sz w:val="24"/>
          <w:szCs w:val="24"/>
        </w:rPr>
        <w:t xml:space="preserve">De kunstenaar verstrekt aan KMA </w:t>
      </w:r>
      <w:r w:rsidR="003973BD" w:rsidRPr="00C502C6">
        <w:rPr>
          <w:rFonts w:ascii="Calibri" w:hAnsi="Calibri"/>
          <w:sz w:val="24"/>
          <w:szCs w:val="24"/>
        </w:rPr>
        <w:t xml:space="preserve">de </w:t>
      </w:r>
      <w:r w:rsidRPr="00C502C6">
        <w:rPr>
          <w:rFonts w:ascii="Calibri" w:hAnsi="Calibri"/>
          <w:sz w:val="24"/>
          <w:szCs w:val="24"/>
        </w:rPr>
        <w:t>gevraagde persoonsgegevens t</w:t>
      </w:r>
      <w:r w:rsidR="003973BD" w:rsidRPr="00C502C6">
        <w:rPr>
          <w:rFonts w:ascii="Calibri" w:hAnsi="Calibri"/>
          <w:sz w:val="24"/>
          <w:szCs w:val="24"/>
        </w:rPr>
        <w:t xml:space="preserve">en behoeve van </w:t>
      </w:r>
      <w:r w:rsidRPr="00C502C6">
        <w:rPr>
          <w:rFonts w:ascii="Calibri" w:hAnsi="Calibri"/>
          <w:sz w:val="24"/>
          <w:szCs w:val="24"/>
        </w:rPr>
        <w:t>correspondentie en afrekening.</w:t>
      </w:r>
      <w:r w:rsidR="00AE1DCC" w:rsidRPr="00C502C6">
        <w:rPr>
          <w:rFonts w:ascii="Calibri" w:hAnsi="Calibri"/>
          <w:sz w:val="24"/>
          <w:szCs w:val="24"/>
        </w:rPr>
        <w:t xml:space="preserve"> </w:t>
      </w:r>
      <w:r w:rsidR="00527D61" w:rsidRPr="00C502C6">
        <w:rPr>
          <w:rFonts w:ascii="Calibri" w:hAnsi="Calibri"/>
          <w:sz w:val="24"/>
          <w:szCs w:val="24"/>
        </w:rPr>
        <w:t>Deze gegevens kunnen worden ingevuld op de door u ontvangen formulieren van KMA. Deze formulieren dient u ingevuld aan KMA retour sturen</w:t>
      </w:r>
      <w:r w:rsidR="00166F6D">
        <w:rPr>
          <w:rFonts w:ascii="Calibri" w:hAnsi="Calibri"/>
          <w:sz w:val="24"/>
          <w:szCs w:val="24"/>
        </w:rPr>
        <w:t xml:space="preserve"> voor de vermelde datums. </w:t>
      </w:r>
      <w:r w:rsidR="0019413E" w:rsidRPr="00082BA0">
        <w:rPr>
          <w:rFonts w:ascii="Calibri" w:hAnsi="Calibri"/>
          <w:color w:val="FF0000"/>
          <w:sz w:val="24"/>
          <w:szCs w:val="24"/>
        </w:rPr>
        <w:br/>
      </w:r>
    </w:p>
    <w:p w14:paraId="20EE790B" w14:textId="23AE1C88" w:rsidR="00BE70FC" w:rsidRDefault="43296B93" w:rsidP="43296B93">
      <w:pPr>
        <w:numPr>
          <w:ilvl w:val="0"/>
          <w:numId w:val="1"/>
        </w:numPr>
        <w:spacing w:after="0" w:line="240" w:lineRule="auto"/>
        <w:rPr>
          <w:rFonts w:ascii="Calibri" w:hAnsi="Calibri"/>
          <w:sz w:val="24"/>
          <w:szCs w:val="24"/>
        </w:rPr>
      </w:pPr>
      <w:r w:rsidRPr="0094543F">
        <w:rPr>
          <w:rFonts w:ascii="Calibri" w:hAnsi="Calibri"/>
          <w:sz w:val="24"/>
          <w:szCs w:val="24"/>
        </w:rPr>
        <w:t xml:space="preserve">KMA vraagt na bevestiging van </w:t>
      </w:r>
      <w:r w:rsidRPr="00C5234A">
        <w:rPr>
          <w:rFonts w:ascii="Calibri" w:hAnsi="Calibri"/>
          <w:sz w:val="24"/>
          <w:szCs w:val="24"/>
        </w:rPr>
        <w:t>deelname</w:t>
      </w:r>
      <w:r w:rsidR="00667140" w:rsidRPr="00C5234A">
        <w:rPr>
          <w:rFonts w:ascii="Calibri" w:hAnsi="Calibri"/>
          <w:sz w:val="24"/>
          <w:szCs w:val="24"/>
        </w:rPr>
        <w:t xml:space="preserve">, </w:t>
      </w:r>
      <w:r w:rsidRPr="00C5234A">
        <w:rPr>
          <w:rFonts w:ascii="Calibri" w:hAnsi="Calibri"/>
          <w:sz w:val="24"/>
          <w:szCs w:val="24"/>
        </w:rPr>
        <w:t xml:space="preserve"> €</w:t>
      </w:r>
      <w:r w:rsidR="00D004EF" w:rsidRPr="00C5234A">
        <w:rPr>
          <w:rFonts w:ascii="Calibri" w:hAnsi="Calibri"/>
          <w:sz w:val="24"/>
          <w:szCs w:val="24"/>
        </w:rPr>
        <w:t>50</w:t>
      </w:r>
      <w:r w:rsidRPr="00C5234A">
        <w:rPr>
          <w:rFonts w:ascii="Calibri" w:hAnsi="Calibri"/>
          <w:sz w:val="24"/>
          <w:szCs w:val="24"/>
        </w:rPr>
        <w:t xml:space="preserve">,- </w:t>
      </w:r>
      <w:r w:rsidR="00B446F9" w:rsidRPr="00C5234A">
        <w:rPr>
          <w:rFonts w:ascii="Calibri" w:hAnsi="Calibri"/>
          <w:sz w:val="24"/>
          <w:szCs w:val="24"/>
        </w:rPr>
        <w:t>(</w:t>
      </w:r>
      <w:r w:rsidR="00233BB7" w:rsidRPr="00C5234A">
        <w:rPr>
          <w:rFonts w:ascii="Calibri" w:hAnsi="Calibri"/>
          <w:sz w:val="24"/>
          <w:szCs w:val="24"/>
        </w:rPr>
        <w:t>excl.</w:t>
      </w:r>
      <w:r w:rsidR="00B446F9" w:rsidRPr="00C5234A">
        <w:rPr>
          <w:rFonts w:ascii="Calibri" w:hAnsi="Calibri"/>
          <w:sz w:val="24"/>
          <w:szCs w:val="24"/>
        </w:rPr>
        <w:t xml:space="preserve"> btw</w:t>
      </w:r>
      <w:r w:rsidR="00B446F9" w:rsidRPr="0094543F">
        <w:rPr>
          <w:rFonts w:ascii="Calibri" w:hAnsi="Calibri"/>
          <w:sz w:val="24"/>
          <w:szCs w:val="24"/>
        </w:rPr>
        <w:t xml:space="preserve">.) </w:t>
      </w:r>
      <w:r w:rsidRPr="0094543F">
        <w:rPr>
          <w:rFonts w:ascii="Calibri" w:hAnsi="Calibri"/>
          <w:sz w:val="24"/>
          <w:szCs w:val="24"/>
        </w:rPr>
        <w:t>per kunstenaar voor publiciteitsuitingen</w:t>
      </w:r>
      <w:r w:rsidR="001A6324" w:rsidRPr="0094543F">
        <w:rPr>
          <w:rFonts w:ascii="Calibri" w:hAnsi="Calibri"/>
          <w:sz w:val="24"/>
          <w:szCs w:val="24"/>
        </w:rPr>
        <w:t xml:space="preserve">. </w:t>
      </w:r>
      <w:r w:rsidRPr="0094543F">
        <w:rPr>
          <w:rFonts w:ascii="Calibri" w:hAnsi="Calibri"/>
          <w:sz w:val="24"/>
          <w:szCs w:val="24"/>
        </w:rPr>
        <w:t>Hiervoor krijgt u te zijner tijd een factuur</w:t>
      </w:r>
      <w:r w:rsidR="002F6313" w:rsidRPr="0094543F">
        <w:rPr>
          <w:rFonts w:ascii="Calibri" w:hAnsi="Calibri"/>
          <w:sz w:val="24"/>
          <w:szCs w:val="24"/>
        </w:rPr>
        <w:t xml:space="preserve"> van KMA. </w:t>
      </w:r>
      <w:r w:rsidR="7B058EA5" w:rsidRPr="0094543F">
        <w:br/>
      </w:r>
      <w:r w:rsidRPr="0094543F">
        <w:rPr>
          <w:rFonts w:ascii="Calibri" w:hAnsi="Calibri"/>
          <w:sz w:val="24"/>
          <w:szCs w:val="24"/>
        </w:rPr>
        <w:t>Hiervoor wordt de kunstenaar opgenomen in de Kunstmaandagenda, in het programmaboekje, op de website</w:t>
      </w:r>
      <w:r w:rsidR="0089104F">
        <w:rPr>
          <w:rFonts w:ascii="Calibri" w:hAnsi="Calibri"/>
          <w:sz w:val="24"/>
          <w:szCs w:val="24"/>
        </w:rPr>
        <w:t xml:space="preserve"> en sociale media </w:t>
      </w:r>
      <w:r w:rsidRPr="0094543F">
        <w:rPr>
          <w:rFonts w:ascii="Calibri" w:hAnsi="Calibri"/>
          <w:sz w:val="24"/>
          <w:szCs w:val="24"/>
        </w:rPr>
        <w:t>van de KMA</w:t>
      </w:r>
      <w:r w:rsidR="00DA3A6A">
        <w:rPr>
          <w:rFonts w:ascii="Calibri" w:hAnsi="Calibri"/>
          <w:sz w:val="24"/>
          <w:szCs w:val="24"/>
        </w:rPr>
        <w:t>, verzorgt de</w:t>
      </w:r>
      <w:r w:rsidR="00E66E74">
        <w:rPr>
          <w:rFonts w:ascii="Calibri" w:hAnsi="Calibri"/>
          <w:sz w:val="24"/>
          <w:szCs w:val="24"/>
        </w:rPr>
        <w:t xml:space="preserve"> </w:t>
      </w:r>
      <w:r w:rsidR="00DA3A6A">
        <w:rPr>
          <w:rFonts w:ascii="Calibri" w:hAnsi="Calibri"/>
          <w:sz w:val="24"/>
          <w:szCs w:val="24"/>
        </w:rPr>
        <w:t xml:space="preserve">KMA de prijskaartjes bij de kunstwerken en </w:t>
      </w:r>
      <w:r w:rsidR="00E66E74">
        <w:rPr>
          <w:rFonts w:ascii="Calibri" w:hAnsi="Calibri"/>
          <w:sz w:val="24"/>
          <w:szCs w:val="24"/>
        </w:rPr>
        <w:t xml:space="preserve">teksten geplastificeerd op de expositielocatie. </w:t>
      </w:r>
      <w:r w:rsidR="00844130">
        <w:rPr>
          <w:rFonts w:ascii="Calibri" w:hAnsi="Calibri"/>
          <w:sz w:val="24"/>
          <w:szCs w:val="24"/>
        </w:rPr>
        <w:br/>
        <w:t xml:space="preserve">Voor deelname in een collectief wordt </w:t>
      </w:r>
      <w:r w:rsidR="00205C1C">
        <w:rPr>
          <w:rFonts w:ascii="Calibri" w:hAnsi="Calibri"/>
          <w:sz w:val="24"/>
          <w:szCs w:val="24"/>
        </w:rPr>
        <w:t xml:space="preserve">een ander bedrag in rekening gebracht. Het bedrag is afhankelijk van het aantal deelnemende kunstenaars binnen dit collectief. </w:t>
      </w:r>
    </w:p>
    <w:p w14:paraId="246754AE" w14:textId="77777777" w:rsidR="00BE70FC" w:rsidRPr="00340D11" w:rsidRDefault="00BE70FC" w:rsidP="00BE70FC">
      <w:pPr>
        <w:spacing w:after="0" w:line="240" w:lineRule="auto"/>
        <w:ind w:left="785"/>
        <w:rPr>
          <w:rFonts w:ascii="Calibri" w:hAnsi="Calibri"/>
          <w:sz w:val="24"/>
          <w:szCs w:val="24"/>
        </w:rPr>
      </w:pPr>
    </w:p>
    <w:p w14:paraId="352F5078" w14:textId="43422C21" w:rsidR="00977F66" w:rsidRPr="0094543F" w:rsidRDefault="00BE70FC" w:rsidP="43296B93">
      <w:pPr>
        <w:numPr>
          <w:ilvl w:val="0"/>
          <w:numId w:val="1"/>
        </w:numPr>
        <w:spacing w:after="0" w:line="240" w:lineRule="auto"/>
        <w:rPr>
          <w:rFonts w:ascii="Calibri" w:hAnsi="Calibri"/>
          <w:sz w:val="24"/>
          <w:szCs w:val="24"/>
        </w:rPr>
      </w:pPr>
      <w:r w:rsidRPr="00340D11">
        <w:rPr>
          <w:rFonts w:ascii="Calibri" w:hAnsi="Calibri"/>
          <w:sz w:val="24"/>
          <w:szCs w:val="24"/>
        </w:rPr>
        <w:t>KMA draagt er zorg voor dat er tekst</w:t>
      </w:r>
      <w:r w:rsidR="00220D46">
        <w:rPr>
          <w:rFonts w:ascii="Calibri" w:hAnsi="Calibri"/>
          <w:sz w:val="24"/>
          <w:szCs w:val="24"/>
        </w:rPr>
        <w:t xml:space="preserve"> en</w:t>
      </w:r>
      <w:r w:rsidRPr="00340D11">
        <w:rPr>
          <w:rFonts w:ascii="Calibri" w:hAnsi="Calibri"/>
          <w:sz w:val="24"/>
          <w:szCs w:val="24"/>
        </w:rPr>
        <w:t xml:space="preserve"> foto werk op de website wordt gepubliceerd. Tevens wordt via Instagram en facebook een aankondiging gedaan van iedere deelnemende kunstenaar. KMA vult </w:t>
      </w:r>
      <w:r w:rsidR="00794425" w:rsidRPr="00340D11">
        <w:rPr>
          <w:rFonts w:ascii="Calibri" w:hAnsi="Calibri"/>
          <w:sz w:val="24"/>
          <w:szCs w:val="24"/>
        </w:rPr>
        <w:t xml:space="preserve">in de periode </w:t>
      </w:r>
      <w:r w:rsidR="00FF4DF4" w:rsidRPr="00340D11">
        <w:rPr>
          <w:rFonts w:ascii="Calibri" w:hAnsi="Calibri"/>
          <w:sz w:val="24"/>
          <w:szCs w:val="24"/>
        </w:rPr>
        <w:t xml:space="preserve">zomer </w:t>
      </w:r>
      <w:r w:rsidR="00794425" w:rsidRPr="00340D11">
        <w:rPr>
          <w:rFonts w:ascii="Calibri" w:hAnsi="Calibri"/>
          <w:sz w:val="24"/>
          <w:szCs w:val="24"/>
        </w:rPr>
        <w:t xml:space="preserve">tot november </w:t>
      </w:r>
      <w:r w:rsidRPr="00340D11">
        <w:rPr>
          <w:rFonts w:ascii="Calibri" w:hAnsi="Calibri"/>
          <w:sz w:val="24"/>
          <w:szCs w:val="24"/>
        </w:rPr>
        <w:t xml:space="preserve">gefaseerd </w:t>
      </w:r>
      <w:r w:rsidR="007B51E6">
        <w:rPr>
          <w:rFonts w:ascii="Calibri" w:hAnsi="Calibri"/>
          <w:sz w:val="24"/>
          <w:szCs w:val="24"/>
        </w:rPr>
        <w:t>de</w:t>
      </w:r>
      <w:r w:rsidRPr="00340D11">
        <w:rPr>
          <w:rFonts w:ascii="Calibri" w:hAnsi="Calibri"/>
          <w:sz w:val="24"/>
          <w:szCs w:val="24"/>
        </w:rPr>
        <w:t xml:space="preserve"> website en sociale media</w:t>
      </w:r>
      <w:r w:rsidR="00FF4DF4" w:rsidRPr="00340D11">
        <w:rPr>
          <w:rFonts w:ascii="Calibri" w:hAnsi="Calibri"/>
          <w:sz w:val="24"/>
          <w:szCs w:val="24"/>
        </w:rPr>
        <w:t xml:space="preserve"> met deelnemende kunstenaars. </w:t>
      </w:r>
      <w:r w:rsidR="005A385B">
        <w:rPr>
          <w:rFonts w:ascii="Calibri" w:hAnsi="Calibri"/>
          <w:sz w:val="24"/>
          <w:szCs w:val="24"/>
        </w:rPr>
        <w:t xml:space="preserve">Dit doet </w:t>
      </w:r>
      <w:r w:rsidR="00214A5F">
        <w:rPr>
          <w:rFonts w:ascii="Calibri" w:hAnsi="Calibri"/>
          <w:sz w:val="24"/>
          <w:szCs w:val="24"/>
        </w:rPr>
        <w:t xml:space="preserve">KMA in willekeurige volgorde. </w:t>
      </w:r>
      <w:r w:rsidR="7B058EA5" w:rsidRPr="0094543F">
        <w:br/>
      </w:r>
    </w:p>
    <w:p w14:paraId="79C98ADC" w14:textId="5B0775A4" w:rsidR="00977F66" w:rsidRPr="00977F66" w:rsidRDefault="6B304634" w:rsidP="6B304634">
      <w:pPr>
        <w:numPr>
          <w:ilvl w:val="0"/>
          <w:numId w:val="1"/>
        </w:numPr>
        <w:spacing w:after="0" w:line="240" w:lineRule="auto"/>
        <w:rPr>
          <w:rFonts w:ascii="Calibri" w:hAnsi="Calibri"/>
          <w:sz w:val="24"/>
          <w:szCs w:val="24"/>
        </w:rPr>
      </w:pPr>
      <w:r w:rsidRPr="0094543F">
        <w:rPr>
          <w:rFonts w:ascii="Calibri" w:hAnsi="Calibri"/>
          <w:sz w:val="24"/>
          <w:szCs w:val="24"/>
        </w:rPr>
        <w:t xml:space="preserve">De kunstenaar dient uiterlijk op </w:t>
      </w:r>
      <w:r w:rsidR="00233BB7">
        <w:rPr>
          <w:rFonts w:ascii="Calibri" w:hAnsi="Calibri"/>
          <w:sz w:val="24"/>
          <w:szCs w:val="24"/>
        </w:rPr>
        <w:t>31</w:t>
      </w:r>
      <w:r w:rsidRPr="0094543F">
        <w:rPr>
          <w:rFonts w:ascii="Calibri" w:hAnsi="Calibri"/>
          <w:sz w:val="24"/>
          <w:szCs w:val="24"/>
        </w:rPr>
        <w:t xml:space="preserve"> augustus kenbaar te maken welke werken definitief ter beschikking worden gesteld </w:t>
      </w:r>
      <w:r w:rsidR="00BE1E61" w:rsidRPr="0094543F">
        <w:rPr>
          <w:rFonts w:ascii="Calibri" w:hAnsi="Calibri"/>
          <w:sz w:val="24"/>
          <w:szCs w:val="24"/>
        </w:rPr>
        <w:t>aan</w:t>
      </w:r>
      <w:r w:rsidRPr="0094543F">
        <w:rPr>
          <w:rFonts w:ascii="Calibri" w:hAnsi="Calibri"/>
          <w:sz w:val="24"/>
          <w:szCs w:val="24"/>
        </w:rPr>
        <w:t xml:space="preserve"> de KMA met een foto van elk werk, voorzien van een titel</w:t>
      </w:r>
      <w:r w:rsidR="00AB5E77" w:rsidRPr="0094543F">
        <w:rPr>
          <w:rFonts w:ascii="Calibri" w:hAnsi="Calibri"/>
          <w:sz w:val="24"/>
          <w:szCs w:val="24"/>
        </w:rPr>
        <w:t>, techniek</w:t>
      </w:r>
      <w:r w:rsidR="00F13C24" w:rsidRPr="0094543F">
        <w:rPr>
          <w:rFonts w:ascii="Calibri" w:hAnsi="Calibri"/>
          <w:sz w:val="24"/>
          <w:szCs w:val="24"/>
        </w:rPr>
        <w:t>,</w:t>
      </w:r>
      <w:r w:rsidRPr="0094543F">
        <w:rPr>
          <w:rFonts w:ascii="Calibri" w:hAnsi="Calibri"/>
          <w:sz w:val="24"/>
          <w:szCs w:val="24"/>
        </w:rPr>
        <w:t xml:space="preserve"> naam, een volgnummer, de afmeting, een korte beschrijving van het werk en de </w:t>
      </w:r>
      <w:r w:rsidR="006B4C0B">
        <w:rPr>
          <w:rFonts w:ascii="Calibri" w:hAnsi="Calibri"/>
          <w:sz w:val="24"/>
          <w:szCs w:val="24"/>
        </w:rPr>
        <w:t xml:space="preserve"> </w:t>
      </w:r>
      <w:r w:rsidRPr="0094543F">
        <w:rPr>
          <w:rFonts w:ascii="Calibri" w:hAnsi="Calibri"/>
          <w:sz w:val="24"/>
          <w:szCs w:val="24"/>
        </w:rPr>
        <w:t>verkoopprijs.</w:t>
      </w:r>
      <w:r w:rsidR="00F13C24" w:rsidRPr="0094543F">
        <w:rPr>
          <w:rFonts w:ascii="Calibri" w:hAnsi="Calibri"/>
          <w:sz w:val="24"/>
          <w:szCs w:val="24"/>
        </w:rPr>
        <w:t xml:space="preserve"> </w:t>
      </w:r>
      <w:r w:rsidR="004146E6" w:rsidRPr="0094543F">
        <w:rPr>
          <w:rFonts w:ascii="Calibri" w:hAnsi="Calibri"/>
          <w:sz w:val="24"/>
          <w:szCs w:val="24"/>
        </w:rPr>
        <w:t>De consignatie</w:t>
      </w:r>
      <w:r w:rsidR="006B4C0B">
        <w:rPr>
          <w:rFonts w:ascii="Calibri" w:hAnsi="Calibri"/>
          <w:sz w:val="24"/>
          <w:szCs w:val="24"/>
        </w:rPr>
        <w:t xml:space="preserve">- verzekeringslijst </w:t>
      </w:r>
      <w:r w:rsidR="00820F95">
        <w:rPr>
          <w:rFonts w:ascii="Calibri" w:hAnsi="Calibri"/>
          <w:sz w:val="24"/>
          <w:szCs w:val="24"/>
        </w:rPr>
        <w:t>vult u hiervoor</w:t>
      </w:r>
      <w:r w:rsidR="00220D46">
        <w:rPr>
          <w:rFonts w:ascii="Calibri" w:hAnsi="Calibri"/>
          <w:sz w:val="24"/>
          <w:szCs w:val="24"/>
        </w:rPr>
        <w:t xml:space="preserve"> volledig</w:t>
      </w:r>
      <w:r w:rsidR="00820F95">
        <w:rPr>
          <w:rFonts w:ascii="Calibri" w:hAnsi="Calibri"/>
          <w:sz w:val="24"/>
          <w:szCs w:val="24"/>
        </w:rPr>
        <w:t xml:space="preserve"> in en </w:t>
      </w:r>
      <w:r w:rsidR="00D80C9C">
        <w:rPr>
          <w:rFonts w:ascii="Calibri" w:hAnsi="Calibri"/>
          <w:sz w:val="24"/>
          <w:szCs w:val="24"/>
        </w:rPr>
        <w:t>kunt u aan ons retourneren</w:t>
      </w:r>
      <w:r w:rsidR="0013241D">
        <w:rPr>
          <w:rFonts w:ascii="Calibri" w:hAnsi="Calibri"/>
          <w:sz w:val="24"/>
          <w:szCs w:val="24"/>
        </w:rPr>
        <w:t xml:space="preserve"> voor de vermelde datum. </w:t>
      </w:r>
      <w:r w:rsidR="004146E6" w:rsidRPr="0094543F">
        <w:rPr>
          <w:rFonts w:ascii="Calibri" w:hAnsi="Calibri"/>
          <w:sz w:val="24"/>
          <w:szCs w:val="24"/>
        </w:rPr>
        <w:t xml:space="preserve"> </w:t>
      </w:r>
      <w:r w:rsidR="00977F66">
        <w:br/>
      </w:r>
    </w:p>
    <w:p w14:paraId="7F376D80" w14:textId="77777777" w:rsidR="00D927EC" w:rsidRPr="00B80694" w:rsidRDefault="6B304634" w:rsidP="6B304634">
      <w:pPr>
        <w:numPr>
          <w:ilvl w:val="0"/>
          <w:numId w:val="1"/>
        </w:numPr>
        <w:spacing w:after="0" w:line="240" w:lineRule="auto"/>
        <w:rPr>
          <w:rFonts w:ascii="Calibri" w:hAnsi="Calibri"/>
          <w:sz w:val="24"/>
          <w:szCs w:val="24"/>
        </w:rPr>
      </w:pPr>
      <w:r w:rsidRPr="6B304634">
        <w:rPr>
          <w:rFonts w:ascii="Calibri" w:hAnsi="Calibri"/>
          <w:sz w:val="24"/>
          <w:szCs w:val="24"/>
        </w:rPr>
        <w:t xml:space="preserve">Aangezien de tentoonstelling ook een verkooptentoonstelling is, stellen we hiervan een </w:t>
      </w:r>
      <w:r w:rsidRPr="0094543F">
        <w:rPr>
          <w:rFonts w:ascii="Calibri" w:hAnsi="Calibri"/>
          <w:sz w:val="24"/>
          <w:szCs w:val="24"/>
        </w:rPr>
        <w:t>consignatie</w:t>
      </w:r>
      <w:r w:rsidR="005400AA">
        <w:rPr>
          <w:rFonts w:ascii="Calibri" w:hAnsi="Calibri"/>
          <w:sz w:val="24"/>
          <w:szCs w:val="24"/>
        </w:rPr>
        <w:t>- verzekeringslijst</w:t>
      </w:r>
      <w:r w:rsidRPr="0094543F">
        <w:rPr>
          <w:rFonts w:ascii="Calibri" w:hAnsi="Calibri"/>
          <w:sz w:val="24"/>
          <w:szCs w:val="24"/>
        </w:rPr>
        <w:t xml:space="preserve"> op met daarop genummerd de te exposeren werken. De prijs </w:t>
      </w:r>
      <w:r w:rsidRPr="00B80694">
        <w:rPr>
          <w:rFonts w:ascii="Calibri" w:hAnsi="Calibri"/>
          <w:sz w:val="24"/>
          <w:szCs w:val="24"/>
        </w:rPr>
        <w:t>aangegeven op de consignatie</w:t>
      </w:r>
      <w:r w:rsidR="005400AA" w:rsidRPr="00B80694">
        <w:rPr>
          <w:rFonts w:ascii="Calibri" w:hAnsi="Calibri"/>
          <w:sz w:val="24"/>
          <w:szCs w:val="24"/>
        </w:rPr>
        <w:t>- verzekeringslijst</w:t>
      </w:r>
      <w:r w:rsidRPr="00B80694">
        <w:rPr>
          <w:rFonts w:ascii="Calibri" w:hAnsi="Calibri"/>
          <w:sz w:val="24"/>
          <w:szCs w:val="24"/>
        </w:rPr>
        <w:t xml:space="preserve"> is de uiteindelijke verkoopprijs, </w:t>
      </w:r>
      <w:r w:rsidR="00DE4AA1" w:rsidRPr="00B80694">
        <w:rPr>
          <w:rFonts w:ascii="Calibri" w:hAnsi="Calibri"/>
          <w:sz w:val="24"/>
          <w:szCs w:val="24"/>
        </w:rPr>
        <w:t xml:space="preserve">exclusief </w:t>
      </w:r>
    </w:p>
    <w:p w14:paraId="02734493" w14:textId="62A56C45" w:rsidR="00977F66" w:rsidRPr="00977F66" w:rsidRDefault="00D927EC" w:rsidP="00D927EC">
      <w:pPr>
        <w:spacing w:after="0" w:line="240" w:lineRule="auto"/>
        <w:ind w:left="785"/>
        <w:rPr>
          <w:rFonts w:ascii="Calibri" w:hAnsi="Calibri"/>
          <w:sz w:val="24"/>
          <w:szCs w:val="24"/>
        </w:rPr>
      </w:pPr>
      <w:r w:rsidRPr="00B80694">
        <w:rPr>
          <w:rFonts w:ascii="Calibri" w:hAnsi="Calibri"/>
          <w:sz w:val="24"/>
          <w:szCs w:val="24"/>
        </w:rPr>
        <w:t xml:space="preserve">€ 5.00 </w:t>
      </w:r>
      <w:r w:rsidR="00DE4AA1" w:rsidRPr="00B80694">
        <w:rPr>
          <w:rFonts w:ascii="Calibri" w:hAnsi="Calibri"/>
          <w:sz w:val="24"/>
          <w:szCs w:val="24"/>
        </w:rPr>
        <w:t>administratiekosten voor de koper</w:t>
      </w:r>
      <w:r w:rsidRPr="00B80694">
        <w:rPr>
          <w:rFonts w:ascii="Calibri" w:hAnsi="Calibri"/>
          <w:sz w:val="24"/>
          <w:szCs w:val="24"/>
        </w:rPr>
        <w:t>.</w:t>
      </w:r>
      <w:r w:rsidR="00977F66">
        <w:br/>
      </w:r>
    </w:p>
    <w:p w14:paraId="382DCF32" w14:textId="4F1504FA" w:rsidR="00977F66" w:rsidRPr="00977F66" w:rsidRDefault="00977F66" w:rsidP="00977F66">
      <w:pPr>
        <w:numPr>
          <w:ilvl w:val="0"/>
          <w:numId w:val="1"/>
        </w:numPr>
        <w:spacing w:after="0" w:line="240" w:lineRule="auto"/>
        <w:rPr>
          <w:rFonts w:ascii="Calibri" w:hAnsi="Calibri"/>
          <w:sz w:val="24"/>
          <w:szCs w:val="24"/>
        </w:rPr>
      </w:pPr>
      <w:r w:rsidRPr="00977F66">
        <w:rPr>
          <w:rFonts w:ascii="Calibri" w:hAnsi="Calibri"/>
          <w:sz w:val="24"/>
          <w:szCs w:val="24"/>
        </w:rPr>
        <w:t xml:space="preserve">KMA verzorgt de prijskaartjes bij de kunstwerken en </w:t>
      </w:r>
      <w:r w:rsidR="00974A9E">
        <w:rPr>
          <w:rFonts w:ascii="Calibri" w:hAnsi="Calibri"/>
          <w:sz w:val="24"/>
          <w:szCs w:val="24"/>
        </w:rPr>
        <w:t xml:space="preserve">bij verkoop </w:t>
      </w:r>
      <w:r w:rsidRPr="00977F66">
        <w:rPr>
          <w:rFonts w:ascii="Calibri" w:hAnsi="Calibri"/>
          <w:sz w:val="24"/>
          <w:szCs w:val="24"/>
        </w:rPr>
        <w:t>per werk een verkoopcontract.</w:t>
      </w:r>
    </w:p>
    <w:p w14:paraId="63A6EBCD" w14:textId="6BD12979" w:rsidR="00977F66" w:rsidRDefault="6B304634" w:rsidP="6B304634">
      <w:pPr>
        <w:ind w:left="773"/>
        <w:rPr>
          <w:rFonts w:ascii="Calibri" w:hAnsi="Calibri"/>
          <w:sz w:val="24"/>
          <w:szCs w:val="24"/>
        </w:rPr>
      </w:pPr>
      <w:r w:rsidRPr="6B304634">
        <w:rPr>
          <w:rFonts w:ascii="Calibri" w:hAnsi="Calibri"/>
          <w:sz w:val="24"/>
          <w:szCs w:val="24"/>
        </w:rPr>
        <w:t>Op de prijskaartjes wordt de naam van de kunstenaar vermeld, de titel van het werk en de verkoopprijs.</w:t>
      </w:r>
      <w:r w:rsidR="009F647F">
        <w:rPr>
          <w:rFonts w:ascii="Calibri" w:hAnsi="Calibri"/>
          <w:sz w:val="24"/>
          <w:szCs w:val="24"/>
        </w:rPr>
        <w:t xml:space="preserve"> De gegevens die u heeft aangeleverd via het consignatie- verzekeringsformulier worden hiervoor gebruikt. </w:t>
      </w:r>
    </w:p>
    <w:p w14:paraId="2DB8242D" w14:textId="1942E327" w:rsidR="00F57598" w:rsidRDefault="007F4E28" w:rsidP="007F4E28">
      <w:pPr>
        <w:pStyle w:val="Lijstalinea"/>
        <w:numPr>
          <w:ilvl w:val="0"/>
          <w:numId w:val="1"/>
        </w:numPr>
        <w:rPr>
          <w:rFonts w:ascii="Calibri" w:hAnsi="Calibri"/>
        </w:rPr>
      </w:pPr>
      <w:r>
        <w:rPr>
          <w:rFonts w:ascii="Calibri" w:hAnsi="Calibri"/>
        </w:rPr>
        <w:lastRenderedPageBreak/>
        <w:t xml:space="preserve">Als de kunstenaar na het aanleveren van de basisgegevens </w:t>
      </w:r>
      <w:r w:rsidR="00A436B4">
        <w:rPr>
          <w:rFonts w:ascii="Calibri" w:hAnsi="Calibri"/>
        </w:rPr>
        <w:t>wijzigingen</w:t>
      </w:r>
      <w:r>
        <w:rPr>
          <w:rFonts w:ascii="Calibri" w:hAnsi="Calibri"/>
        </w:rPr>
        <w:t xml:space="preserve"> doorgevoerd wenst te hebben kunnen hier extra administratiekosten voor gerekend worden. </w:t>
      </w:r>
      <w:r w:rsidR="00A436B4">
        <w:rPr>
          <w:rFonts w:ascii="Calibri" w:hAnsi="Calibri"/>
        </w:rPr>
        <w:t>Deze extra kosten worden voordien aan de kunstenaar voorgelegd zodat de kunstenaar nog keus heeft in het wel dan niet doorvoeren van de aanvulling en/of wijziging.</w:t>
      </w:r>
      <w:r w:rsidR="00DF25B1">
        <w:rPr>
          <w:rFonts w:ascii="Calibri" w:hAnsi="Calibri"/>
        </w:rPr>
        <w:t xml:space="preserve"> </w:t>
      </w:r>
      <w:r w:rsidR="00594C6F">
        <w:rPr>
          <w:rFonts w:ascii="Calibri" w:hAnsi="Calibri"/>
        </w:rPr>
        <w:t xml:space="preserve">Wordt </w:t>
      </w:r>
      <w:r w:rsidR="00DF25B1">
        <w:rPr>
          <w:rFonts w:ascii="Calibri" w:hAnsi="Calibri"/>
        </w:rPr>
        <w:t xml:space="preserve">overeengekomen </w:t>
      </w:r>
      <w:r w:rsidR="00594C6F">
        <w:rPr>
          <w:rFonts w:ascii="Calibri" w:hAnsi="Calibri"/>
        </w:rPr>
        <w:t xml:space="preserve">dat er </w:t>
      </w:r>
      <w:r w:rsidR="004C395D">
        <w:rPr>
          <w:rFonts w:ascii="Calibri" w:hAnsi="Calibri"/>
        </w:rPr>
        <w:t xml:space="preserve">meerwerk, </w:t>
      </w:r>
      <w:r w:rsidR="00594C6F">
        <w:rPr>
          <w:rFonts w:ascii="Calibri" w:hAnsi="Calibri"/>
        </w:rPr>
        <w:t xml:space="preserve">wijzigingen en/of aanvullingen doorgevoerd gaan worden </w:t>
      </w:r>
      <w:r w:rsidR="00DF25B1">
        <w:rPr>
          <w:rFonts w:ascii="Calibri" w:hAnsi="Calibri"/>
        </w:rPr>
        <w:t xml:space="preserve">dan ontvangt de kunstenaar hiervoor een </w:t>
      </w:r>
      <w:r w:rsidR="00594C6F">
        <w:rPr>
          <w:rFonts w:ascii="Calibri" w:hAnsi="Calibri"/>
        </w:rPr>
        <w:t xml:space="preserve">factuur van KMA. </w:t>
      </w:r>
    </w:p>
    <w:p w14:paraId="4A240517" w14:textId="77777777" w:rsidR="00A436B4" w:rsidRPr="007F4E28" w:rsidRDefault="00A436B4" w:rsidP="00A436B4">
      <w:pPr>
        <w:pStyle w:val="Lijstalinea"/>
        <w:ind w:left="785"/>
        <w:rPr>
          <w:rFonts w:ascii="Calibri" w:hAnsi="Calibri"/>
        </w:rPr>
      </w:pPr>
    </w:p>
    <w:p w14:paraId="76F01079" w14:textId="55DE85F2" w:rsidR="00977F66" w:rsidRPr="00977F66" w:rsidRDefault="00977F66" w:rsidP="00977F66">
      <w:pPr>
        <w:numPr>
          <w:ilvl w:val="0"/>
          <w:numId w:val="1"/>
        </w:numPr>
        <w:spacing w:after="0" w:line="240" w:lineRule="auto"/>
        <w:rPr>
          <w:rFonts w:ascii="Calibri" w:hAnsi="Calibri"/>
          <w:sz w:val="24"/>
          <w:szCs w:val="24"/>
        </w:rPr>
      </w:pPr>
      <w:r w:rsidRPr="00977F66">
        <w:rPr>
          <w:rFonts w:ascii="Calibri" w:hAnsi="Calibri"/>
          <w:sz w:val="24"/>
          <w:szCs w:val="24"/>
        </w:rPr>
        <w:t>Indien de kunstenaar werk voor de tentoonstelling aanbiedt dat in essentie afwijkt van het werk waarop geselecteerd is, is de organisatie bevoegd om dit werk te weigeren. Ditzelfde geldt tevens voor afmetingen</w:t>
      </w:r>
      <w:r w:rsidR="006B2C21">
        <w:rPr>
          <w:rFonts w:ascii="Calibri" w:hAnsi="Calibri"/>
          <w:sz w:val="24"/>
          <w:szCs w:val="24"/>
        </w:rPr>
        <w:t xml:space="preserve"> en meer werk.</w:t>
      </w:r>
      <w:r w:rsidRPr="00977F66">
        <w:rPr>
          <w:rFonts w:ascii="Calibri" w:hAnsi="Calibri"/>
          <w:sz w:val="24"/>
          <w:szCs w:val="24"/>
        </w:rPr>
        <w:t xml:space="preserve"> De beoordeling hiervan ligt uitsluitend bij de organisatie.</w:t>
      </w:r>
      <w:r>
        <w:rPr>
          <w:rFonts w:ascii="Calibri" w:hAnsi="Calibri"/>
          <w:sz w:val="24"/>
          <w:szCs w:val="24"/>
        </w:rPr>
        <w:br/>
      </w:r>
    </w:p>
    <w:p w14:paraId="17C1A93C" w14:textId="6CB9DC35" w:rsidR="009D7CBB" w:rsidRDefault="7B058EA5" w:rsidP="7B058EA5">
      <w:pPr>
        <w:numPr>
          <w:ilvl w:val="0"/>
          <w:numId w:val="1"/>
        </w:numPr>
        <w:spacing w:after="0" w:line="240" w:lineRule="auto"/>
        <w:rPr>
          <w:rFonts w:ascii="Calibri" w:eastAsia="Calibri" w:hAnsi="Calibri" w:cs="Calibri"/>
          <w:sz w:val="24"/>
          <w:szCs w:val="24"/>
        </w:rPr>
      </w:pPr>
      <w:r w:rsidRPr="7B058EA5">
        <w:rPr>
          <w:rFonts w:ascii="Calibri" w:eastAsia="Calibri" w:hAnsi="Calibri" w:cs="Calibri"/>
          <w:sz w:val="24"/>
          <w:szCs w:val="24"/>
        </w:rPr>
        <w:t>Fotomateriaal en informatie die de kunstenaar beschikbaar stelt aan KMA mag door de organisatie en de locatiehouders recht</w:t>
      </w:r>
      <w:r w:rsidR="008C34F2">
        <w:rPr>
          <w:rFonts w:ascii="Calibri" w:eastAsia="Calibri" w:hAnsi="Calibri" w:cs="Calibri"/>
          <w:sz w:val="24"/>
          <w:szCs w:val="24"/>
        </w:rPr>
        <w:t>e</w:t>
      </w:r>
      <w:r w:rsidR="0083738C">
        <w:rPr>
          <w:rFonts w:ascii="Calibri" w:eastAsia="Calibri" w:hAnsi="Calibri" w:cs="Calibri"/>
          <w:sz w:val="24"/>
          <w:szCs w:val="24"/>
        </w:rPr>
        <w:t xml:space="preserve">n </w:t>
      </w:r>
      <w:r w:rsidRPr="7B058EA5">
        <w:rPr>
          <w:rFonts w:ascii="Calibri" w:eastAsia="Calibri" w:hAnsi="Calibri" w:cs="Calibri"/>
          <w:sz w:val="24"/>
          <w:szCs w:val="24"/>
        </w:rPr>
        <w:t xml:space="preserve">vrij worden gebruikt voor publiciteit en eigen media. </w:t>
      </w:r>
    </w:p>
    <w:p w14:paraId="3137255A" w14:textId="2DCE05FD" w:rsidR="00977F66" w:rsidRPr="00977F66" w:rsidRDefault="00977F66" w:rsidP="00403C96">
      <w:pPr>
        <w:spacing w:after="0" w:line="240" w:lineRule="auto"/>
        <w:ind w:left="785"/>
        <w:rPr>
          <w:rFonts w:ascii="Calibri" w:eastAsia="Calibri" w:hAnsi="Calibri" w:cs="Calibri"/>
          <w:sz w:val="24"/>
          <w:szCs w:val="24"/>
        </w:rPr>
      </w:pPr>
    </w:p>
    <w:p w14:paraId="7FA56DB2" w14:textId="61D8B4C1" w:rsidR="00977F66" w:rsidRPr="00C54668" w:rsidRDefault="00977F66" w:rsidP="00C54668">
      <w:pPr>
        <w:pStyle w:val="Lijstalinea"/>
        <w:numPr>
          <w:ilvl w:val="0"/>
          <w:numId w:val="1"/>
        </w:numPr>
        <w:rPr>
          <w:rFonts w:ascii="Calibri" w:hAnsi="Calibri"/>
        </w:rPr>
      </w:pPr>
      <w:r w:rsidRPr="00977F66">
        <w:rPr>
          <w:rFonts w:ascii="Calibri" w:hAnsi="Calibri"/>
        </w:rPr>
        <w:t>De kunstenaar is verplicht het geleverde werk zodanig in te pakken dat het bestendig is voor vervoer naar Ameland.</w:t>
      </w:r>
      <w:r w:rsidR="00C54668">
        <w:rPr>
          <w:rFonts w:ascii="Calibri" w:hAnsi="Calibri"/>
        </w:rPr>
        <w:t xml:space="preserve"> </w:t>
      </w:r>
      <w:r w:rsidR="00C54668">
        <w:rPr>
          <w:rFonts w:ascii="Calibri" w:hAnsi="Calibri"/>
        </w:rPr>
        <w:br/>
      </w:r>
      <w:r w:rsidR="7B058EA5" w:rsidRPr="00C54668">
        <w:rPr>
          <w:rFonts w:ascii="Calibri" w:hAnsi="Calibri"/>
        </w:rPr>
        <w:t>De KMA is niet verantwoordelijk voor schade aan het werk naar aanleiding van niet deugdelijk inpakwerk.</w:t>
      </w:r>
      <w:r w:rsidR="00C54668">
        <w:rPr>
          <w:rFonts w:ascii="Calibri" w:hAnsi="Calibri"/>
        </w:rPr>
        <w:br/>
      </w:r>
    </w:p>
    <w:p w14:paraId="234A8BED" w14:textId="77777777" w:rsidR="00977F66" w:rsidRPr="00977F66" w:rsidRDefault="00977F66" w:rsidP="00977F66">
      <w:pPr>
        <w:pStyle w:val="Lijstalinea"/>
        <w:numPr>
          <w:ilvl w:val="0"/>
          <w:numId w:val="1"/>
        </w:numPr>
        <w:rPr>
          <w:rFonts w:ascii="Calibri" w:hAnsi="Calibri"/>
        </w:rPr>
      </w:pPr>
      <w:r w:rsidRPr="00977F66">
        <w:rPr>
          <w:rFonts w:ascii="Calibri" w:hAnsi="Calibri"/>
        </w:rPr>
        <w:t>De kunstenaar dient zelf het werk aan te leveren en na afloop weer op te halen in Dokkum. De KMA verzorgt kosteloos de overtocht heen en terug van kunstwerken met de boot naar Ameland en de locatie van expositie alsmede de verzekering van de kunstwerken.</w:t>
      </w:r>
    </w:p>
    <w:p w14:paraId="6BD70F91" w14:textId="42CA455A" w:rsidR="00977F66" w:rsidRPr="00F71B7D" w:rsidRDefault="00F71B7D" w:rsidP="6B304634">
      <w:pPr>
        <w:pStyle w:val="Lijstalinea"/>
        <w:ind w:left="437" w:firstLine="348"/>
        <w:rPr>
          <w:rFonts w:ascii="Calibri" w:hAnsi="Calibri"/>
          <w:b/>
          <w:bCs/>
        </w:rPr>
      </w:pPr>
      <w:r>
        <w:rPr>
          <w:rFonts w:ascii="Calibri" w:hAnsi="Calibri"/>
        </w:rPr>
        <w:t>D</w:t>
      </w:r>
      <w:r w:rsidR="6B304634" w:rsidRPr="00F71B7D">
        <w:rPr>
          <w:rFonts w:ascii="Calibri" w:hAnsi="Calibri"/>
        </w:rPr>
        <w:t>ata van inname en uitgifte word</w:t>
      </w:r>
      <w:r w:rsidR="006021C7" w:rsidRPr="00F71B7D">
        <w:rPr>
          <w:rFonts w:ascii="Calibri" w:hAnsi="Calibri"/>
        </w:rPr>
        <w:t xml:space="preserve">t vermeld </w:t>
      </w:r>
      <w:r w:rsidRPr="00F71B7D">
        <w:rPr>
          <w:rFonts w:ascii="Calibri" w:hAnsi="Calibri"/>
        </w:rPr>
        <w:t xml:space="preserve">op het transportformulier. </w:t>
      </w:r>
      <w:r w:rsidR="006B1701" w:rsidRPr="00F71B7D">
        <w:rPr>
          <w:rFonts w:ascii="Calibri" w:hAnsi="Calibri"/>
          <w:b/>
          <w:bCs/>
        </w:rPr>
        <w:t xml:space="preserve">  </w:t>
      </w:r>
      <w:r w:rsidR="00FB094B">
        <w:rPr>
          <w:rFonts w:ascii="Calibri" w:hAnsi="Calibri"/>
          <w:b/>
          <w:bCs/>
        </w:rPr>
        <w:br/>
      </w:r>
    </w:p>
    <w:p w14:paraId="323447E3" w14:textId="7EE57FC4" w:rsidR="00977F66" w:rsidRPr="00C72BF6" w:rsidRDefault="7B058EA5" w:rsidP="7B058EA5">
      <w:pPr>
        <w:ind w:left="785"/>
        <w:rPr>
          <w:rFonts w:ascii="Calibri" w:hAnsi="Calibri"/>
          <w:color w:val="FF0000"/>
          <w:sz w:val="24"/>
          <w:szCs w:val="24"/>
        </w:rPr>
      </w:pPr>
      <w:r w:rsidRPr="00F71B7D">
        <w:rPr>
          <w:rFonts w:ascii="Calibri" w:hAnsi="Calibri"/>
          <w:sz w:val="24"/>
          <w:szCs w:val="24"/>
        </w:rPr>
        <w:t xml:space="preserve">Als de kunstenaar vooraf niet de mogelijkheid heeft het werk naar Dokkum te brengen </w:t>
      </w:r>
      <w:r w:rsidRPr="7B058EA5">
        <w:rPr>
          <w:rFonts w:ascii="Calibri" w:hAnsi="Calibri"/>
          <w:sz w:val="24"/>
          <w:szCs w:val="24"/>
        </w:rPr>
        <w:t xml:space="preserve">of achteraf uit Dokkum op te halen, kan transport door de KMA worden verzorgd tegen vooraf </w:t>
      </w:r>
      <w:r w:rsidRPr="006021C7">
        <w:rPr>
          <w:rFonts w:ascii="Calibri" w:hAnsi="Calibri"/>
          <w:sz w:val="24"/>
          <w:szCs w:val="24"/>
        </w:rPr>
        <w:t>af te spreken kosten.</w:t>
      </w:r>
      <w:r w:rsidR="00EF07B7">
        <w:rPr>
          <w:rFonts w:ascii="Calibri" w:hAnsi="Calibri"/>
          <w:sz w:val="24"/>
          <w:szCs w:val="24"/>
        </w:rPr>
        <w:t xml:space="preserve"> Dit geldt eveneens voor transport grote kunst</w:t>
      </w:r>
      <w:r w:rsidR="005567DC">
        <w:rPr>
          <w:rFonts w:ascii="Calibri" w:hAnsi="Calibri"/>
          <w:sz w:val="24"/>
          <w:szCs w:val="24"/>
        </w:rPr>
        <w:t xml:space="preserve">werken. </w:t>
      </w:r>
      <w:r w:rsidR="00EF07B7">
        <w:rPr>
          <w:rFonts w:ascii="Calibri" w:hAnsi="Calibri"/>
          <w:sz w:val="24"/>
          <w:szCs w:val="24"/>
        </w:rPr>
        <w:br/>
      </w:r>
      <w:r w:rsidR="00977F66" w:rsidRPr="006021C7">
        <w:br/>
      </w:r>
      <w:r w:rsidRPr="007C6570">
        <w:rPr>
          <w:rFonts w:ascii="Calibri" w:hAnsi="Calibri"/>
          <w:sz w:val="24"/>
          <w:szCs w:val="24"/>
        </w:rPr>
        <w:t>Vanaf het moment dat de werken in Dokkum kunnen worden aan</w:t>
      </w:r>
      <w:r w:rsidR="00592DE3" w:rsidRPr="007C6570">
        <w:rPr>
          <w:rFonts w:ascii="Calibri" w:hAnsi="Calibri"/>
          <w:sz w:val="24"/>
          <w:szCs w:val="24"/>
        </w:rPr>
        <w:t>- af</w:t>
      </w:r>
      <w:r w:rsidRPr="007C6570">
        <w:rPr>
          <w:rFonts w:ascii="Calibri" w:hAnsi="Calibri"/>
          <w:sz w:val="24"/>
          <w:szCs w:val="24"/>
        </w:rPr>
        <w:t>geleverd, 1</w:t>
      </w:r>
      <w:r w:rsidR="00541F3A" w:rsidRPr="007C6570">
        <w:rPr>
          <w:rFonts w:ascii="Calibri" w:hAnsi="Calibri"/>
          <w:sz w:val="24"/>
          <w:szCs w:val="24"/>
        </w:rPr>
        <w:t>1</w:t>
      </w:r>
      <w:r w:rsidR="00705AFB" w:rsidRPr="007C6570">
        <w:rPr>
          <w:rFonts w:ascii="Calibri" w:hAnsi="Calibri"/>
          <w:sz w:val="24"/>
          <w:szCs w:val="24"/>
        </w:rPr>
        <w:t xml:space="preserve"> </w:t>
      </w:r>
      <w:r w:rsidRPr="007C6570">
        <w:rPr>
          <w:rFonts w:ascii="Calibri" w:hAnsi="Calibri"/>
          <w:sz w:val="24"/>
          <w:szCs w:val="24"/>
        </w:rPr>
        <w:t>oktober 20</w:t>
      </w:r>
      <w:r w:rsidR="00705AFB" w:rsidRPr="007C6570">
        <w:rPr>
          <w:rFonts w:ascii="Calibri" w:hAnsi="Calibri"/>
          <w:sz w:val="24"/>
          <w:szCs w:val="24"/>
        </w:rPr>
        <w:t>2</w:t>
      </w:r>
      <w:r w:rsidR="00C72BF6" w:rsidRPr="007C6570">
        <w:rPr>
          <w:rFonts w:ascii="Calibri" w:hAnsi="Calibri"/>
          <w:sz w:val="24"/>
          <w:szCs w:val="24"/>
        </w:rPr>
        <w:t xml:space="preserve">5 </w:t>
      </w:r>
      <w:r w:rsidRPr="007C6570">
        <w:rPr>
          <w:rFonts w:ascii="Calibri" w:hAnsi="Calibri"/>
          <w:sz w:val="24"/>
          <w:szCs w:val="24"/>
        </w:rPr>
        <w:t>tot uiterlijk 1 januari 202</w:t>
      </w:r>
      <w:r w:rsidR="00C72BF6" w:rsidRPr="007C6570">
        <w:rPr>
          <w:rFonts w:ascii="Calibri" w:hAnsi="Calibri"/>
          <w:sz w:val="24"/>
          <w:szCs w:val="24"/>
        </w:rPr>
        <w:t>6</w:t>
      </w:r>
      <w:r w:rsidR="007336EF" w:rsidRPr="007C6570">
        <w:rPr>
          <w:rFonts w:ascii="Calibri" w:hAnsi="Calibri"/>
          <w:sz w:val="24"/>
          <w:szCs w:val="24"/>
        </w:rPr>
        <w:t>,</w:t>
      </w:r>
      <w:r w:rsidRPr="007C6570">
        <w:rPr>
          <w:rFonts w:ascii="Calibri" w:hAnsi="Calibri"/>
          <w:sz w:val="24"/>
          <w:szCs w:val="24"/>
        </w:rPr>
        <w:t xml:space="preserve"> zijn de werken welke onder beheer staan van de KMA verzekerd.</w:t>
      </w:r>
    </w:p>
    <w:p w14:paraId="6C05FAD4" w14:textId="2F9851B9" w:rsidR="00977F66" w:rsidRPr="00977F66" w:rsidRDefault="6B304634" w:rsidP="6B304634">
      <w:pPr>
        <w:pStyle w:val="Lijstalinea"/>
        <w:numPr>
          <w:ilvl w:val="0"/>
          <w:numId w:val="1"/>
        </w:numPr>
        <w:rPr>
          <w:rFonts w:ascii="Calibri" w:hAnsi="Calibri"/>
        </w:rPr>
      </w:pPr>
      <w:r w:rsidRPr="6B304634">
        <w:rPr>
          <w:rFonts w:ascii="Calibri" w:hAnsi="Calibri"/>
        </w:rPr>
        <w:t xml:space="preserve">De KMA is verantwoordelijk voor het inrichten van de tentoonstelling. De </w:t>
      </w:r>
      <w:r w:rsidR="00977F66" w:rsidRPr="00977F66">
        <w:rPr>
          <w:rFonts w:ascii="Calibri" w:hAnsi="Calibri"/>
        </w:rPr>
        <w:t>kunstenaar kan zijn of haar voorkeur aangeven maar heeft geen beslissingsbevoegdheid.</w:t>
      </w:r>
      <w:r w:rsidR="00977F66">
        <w:br/>
      </w:r>
    </w:p>
    <w:p w14:paraId="1B53827C" w14:textId="20975897" w:rsidR="00977F66" w:rsidRPr="00F038EE" w:rsidRDefault="6B304634" w:rsidP="6B304634">
      <w:pPr>
        <w:pStyle w:val="Lijstalinea"/>
        <w:numPr>
          <w:ilvl w:val="0"/>
          <w:numId w:val="1"/>
        </w:numPr>
        <w:rPr>
          <w:rFonts w:ascii="Calibri" w:hAnsi="Calibri"/>
        </w:rPr>
      </w:pPr>
      <w:r w:rsidRPr="00F038EE">
        <w:rPr>
          <w:rFonts w:ascii="Calibri" w:hAnsi="Calibri"/>
        </w:rPr>
        <w:t>De KMA vraagt €</w:t>
      </w:r>
      <w:r w:rsidR="004D5E4E" w:rsidRPr="00F038EE">
        <w:rPr>
          <w:rFonts w:ascii="Calibri" w:hAnsi="Calibri"/>
        </w:rPr>
        <w:t xml:space="preserve"> </w:t>
      </w:r>
      <w:r w:rsidRPr="00F038EE">
        <w:rPr>
          <w:rFonts w:ascii="Calibri" w:hAnsi="Calibri"/>
        </w:rPr>
        <w:t xml:space="preserve">75,- </w:t>
      </w:r>
      <w:r w:rsidR="00E56436" w:rsidRPr="00F038EE">
        <w:rPr>
          <w:rFonts w:ascii="Calibri" w:hAnsi="Calibri"/>
        </w:rPr>
        <w:t xml:space="preserve">handelingskosten </w:t>
      </w:r>
      <w:r w:rsidRPr="00F038EE">
        <w:rPr>
          <w:rFonts w:ascii="Calibri" w:hAnsi="Calibri"/>
        </w:rPr>
        <w:t xml:space="preserve">per kunstenaar voor uitpakken </w:t>
      </w:r>
      <w:r w:rsidR="003348C4" w:rsidRPr="00F038EE">
        <w:rPr>
          <w:rFonts w:ascii="Calibri" w:hAnsi="Calibri"/>
        </w:rPr>
        <w:t xml:space="preserve">van de kunstwerken </w:t>
      </w:r>
      <w:r w:rsidRPr="00F038EE">
        <w:rPr>
          <w:rFonts w:ascii="Calibri" w:hAnsi="Calibri"/>
        </w:rPr>
        <w:t>en inrichten</w:t>
      </w:r>
      <w:r w:rsidR="00816878" w:rsidRPr="00F038EE">
        <w:rPr>
          <w:rFonts w:ascii="Calibri" w:hAnsi="Calibri"/>
        </w:rPr>
        <w:t xml:space="preserve"> van de </w:t>
      </w:r>
      <w:r w:rsidR="003348C4" w:rsidRPr="00F038EE">
        <w:rPr>
          <w:rFonts w:ascii="Calibri" w:hAnsi="Calibri"/>
        </w:rPr>
        <w:t>expositie</w:t>
      </w:r>
      <w:r w:rsidR="00816878" w:rsidRPr="00F038EE">
        <w:rPr>
          <w:rFonts w:ascii="Calibri" w:hAnsi="Calibri"/>
        </w:rPr>
        <w:t xml:space="preserve"> </w:t>
      </w:r>
      <w:r w:rsidRPr="00F038EE">
        <w:rPr>
          <w:rFonts w:ascii="Calibri" w:hAnsi="Calibri"/>
        </w:rPr>
        <w:t>en €</w:t>
      </w:r>
      <w:r w:rsidR="004D5E4E" w:rsidRPr="00F038EE">
        <w:rPr>
          <w:rFonts w:ascii="Calibri" w:hAnsi="Calibri"/>
        </w:rPr>
        <w:t xml:space="preserve"> </w:t>
      </w:r>
      <w:r w:rsidRPr="00F038EE">
        <w:rPr>
          <w:rFonts w:ascii="Calibri" w:hAnsi="Calibri"/>
        </w:rPr>
        <w:t xml:space="preserve">75,- voor afbouwen en inpakken </w:t>
      </w:r>
      <w:r w:rsidR="00B3500C" w:rsidRPr="00F038EE">
        <w:rPr>
          <w:rFonts w:ascii="Calibri" w:hAnsi="Calibri"/>
        </w:rPr>
        <w:t>na afloop van de Kunstmaand.</w:t>
      </w:r>
      <w:r w:rsidRPr="00F038EE">
        <w:rPr>
          <w:rFonts w:ascii="Calibri" w:hAnsi="Calibri"/>
        </w:rPr>
        <w:t xml:space="preserve"> </w:t>
      </w:r>
      <w:r w:rsidR="00B3500C" w:rsidRPr="00F038EE">
        <w:rPr>
          <w:rFonts w:ascii="Calibri" w:hAnsi="Calibri"/>
        </w:rPr>
        <w:br/>
      </w:r>
      <w:r w:rsidR="002B48FB" w:rsidRPr="00F038EE">
        <w:rPr>
          <w:rFonts w:ascii="Calibri" w:hAnsi="Calibri"/>
        </w:rPr>
        <w:t xml:space="preserve">Als er wordt gekozen voor zowel </w:t>
      </w:r>
      <w:r w:rsidR="004F758B" w:rsidRPr="00F038EE">
        <w:rPr>
          <w:rFonts w:ascii="Calibri" w:hAnsi="Calibri"/>
        </w:rPr>
        <w:t xml:space="preserve">uitpakken, inrichten, afbouwen en inpakken brengen wij </w:t>
      </w:r>
      <w:r w:rsidR="004F758B" w:rsidRPr="00F038EE">
        <w:rPr>
          <w:rFonts w:ascii="Calibri" w:hAnsi="Calibri"/>
        </w:rPr>
        <w:lastRenderedPageBreak/>
        <w:t>een totaal bedrag van € 1</w:t>
      </w:r>
      <w:r w:rsidR="004973AD" w:rsidRPr="00F038EE">
        <w:rPr>
          <w:rFonts w:ascii="Calibri" w:hAnsi="Calibri"/>
        </w:rPr>
        <w:t>30</w:t>
      </w:r>
      <w:r w:rsidR="004F758B" w:rsidRPr="00F038EE">
        <w:rPr>
          <w:rFonts w:ascii="Calibri" w:hAnsi="Calibri"/>
        </w:rPr>
        <w:t xml:space="preserve">,- in rekening. </w:t>
      </w:r>
      <w:r w:rsidR="00732315" w:rsidRPr="00F038EE">
        <w:rPr>
          <w:rFonts w:ascii="Calibri" w:hAnsi="Calibri"/>
        </w:rPr>
        <w:t xml:space="preserve">Hiervoor krijgt </w:t>
      </w:r>
      <w:r w:rsidR="00761D28" w:rsidRPr="00F038EE">
        <w:rPr>
          <w:rFonts w:ascii="Calibri" w:hAnsi="Calibri"/>
        </w:rPr>
        <w:t xml:space="preserve">u </w:t>
      </w:r>
      <w:r w:rsidR="00732315" w:rsidRPr="00F038EE">
        <w:rPr>
          <w:rFonts w:ascii="Calibri" w:hAnsi="Calibri"/>
        </w:rPr>
        <w:t xml:space="preserve">van KMA een factuur. </w:t>
      </w:r>
      <w:r w:rsidR="00977F66" w:rsidRPr="00F038EE">
        <w:br/>
      </w:r>
    </w:p>
    <w:p w14:paraId="651BF7F6" w14:textId="35E6516C" w:rsidR="00977F66" w:rsidRPr="00C72BF6" w:rsidRDefault="7B058EA5" w:rsidP="7B058EA5">
      <w:pPr>
        <w:pStyle w:val="Lijstalinea"/>
        <w:numPr>
          <w:ilvl w:val="0"/>
          <w:numId w:val="1"/>
        </w:numPr>
        <w:rPr>
          <w:rFonts w:ascii="Calibri" w:hAnsi="Calibri"/>
          <w:color w:val="FF0000"/>
        </w:rPr>
      </w:pPr>
      <w:r w:rsidRPr="00600F3E">
        <w:rPr>
          <w:rFonts w:ascii="Calibri" w:hAnsi="Calibri"/>
        </w:rPr>
        <w:t xml:space="preserve">Als kunstenaars zelf willen komen inrichten en/of afbouwen </w:t>
      </w:r>
      <w:r w:rsidR="00523831" w:rsidRPr="00600F3E">
        <w:rPr>
          <w:rFonts w:ascii="Calibri" w:hAnsi="Calibri"/>
        </w:rPr>
        <w:t xml:space="preserve">kan de kunstenaar zijn </w:t>
      </w:r>
      <w:r w:rsidR="002A2A9F" w:rsidRPr="00600F3E">
        <w:rPr>
          <w:rFonts w:ascii="Calibri" w:hAnsi="Calibri"/>
        </w:rPr>
        <w:t xml:space="preserve">digitale personenticket via KMA declareren, de </w:t>
      </w:r>
      <w:r w:rsidR="00F92D5A" w:rsidRPr="00600F3E">
        <w:rPr>
          <w:rFonts w:ascii="Calibri" w:hAnsi="Calibri"/>
        </w:rPr>
        <w:t xml:space="preserve">declaratie is alleen voor de personenticket, </w:t>
      </w:r>
      <w:r w:rsidRPr="00600F3E">
        <w:rPr>
          <w:rFonts w:ascii="Calibri" w:hAnsi="Calibri"/>
        </w:rPr>
        <w:t>niet voor ander vervoer, voertuigen of extra personen, en dergelijke</w:t>
      </w:r>
      <w:r w:rsidR="00F92D5A" w:rsidRPr="00600F3E">
        <w:rPr>
          <w:rFonts w:ascii="Calibri" w:hAnsi="Calibri"/>
        </w:rPr>
        <w:t>.</w:t>
      </w:r>
      <w:r w:rsidR="00503E96" w:rsidRPr="00600F3E">
        <w:rPr>
          <w:rFonts w:ascii="Calibri" w:hAnsi="Calibri"/>
        </w:rPr>
        <w:br/>
      </w:r>
      <w:r w:rsidRPr="00600F3E">
        <w:rPr>
          <w:rFonts w:ascii="Calibri" w:hAnsi="Calibri"/>
        </w:rPr>
        <w:t xml:space="preserve">De verantwoordelijkheid ligt volledig bij de kunstenaar. </w:t>
      </w:r>
      <w:r w:rsidR="00F92D5A">
        <w:rPr>
          <w:rFonts w:ascii="Calibri" w:hAnsi="Calibri"/>
          <w:color w:val="FF0000"/>
        </w:rPr>
        <w:br/>
      </w:r>
    </w:p>
    <w:p w14:paraId="355598D3" w14:textId="1D732110" w:rsidR="00977F66" w:rsidRPr="00977F66" w:rsidRDefault="6B304634" w:rsidP="00977F66">
      <w:pPr>
        <w:pStyle w:val="Lijstalinea"/>
        <w:numPr>
          <w:ilvl w:val="0"/>
          <w:numId w:val="1"/>
        </w:numPr>
        <w:rPr>
          <w:rFonts w:ascii="Calibri" w:hAnsi="Calibri"/>
        </w:rPr>
      </w:pPr>
      <w:r w:rsidRPr="00B85301">
        <w:rPr>
          <w:rFonts w:ascii="Calibri" w:hAnsi="Calibri"/>
        </w:rPr>
        <w:t xml:space="preserve">Afgesproken onkostenvergoedingen en/of kostenbetalingen worden schriftelijk overeengekomen </w:t>
      </w:r>
      <w:r w:rsidR="00671BB9" w:rsidRPr="00B85301">
        <w:rPr>
          <w:rFonts w:ascii="Calibri" w:hAnsi="Calibri"/>
        </w:rPr>
        <w:t xml:space="preserve">en </w:t>
      </w:r>
      <w:r w:rsidR="00B85301">
        <w:rPr>
          <w:rFonts w:ascii="Calibri" w:hAnsi="Calibri"/>
        </w:rPr>
        <w:t>v</w:t>
      </w:r>
      <w:r w:rsidR="00671BB9" w:rsidRPr="00B85301">
        <w:rPr>
          <w:rFonts w:ascii="Calibri" w:hAnsi="Calibri"/>
        </w:rPr>
        <w:t xml:space="preserve">oorafgaand aan realisatie </w:t>
      </w:r>
      <w:r w:rsidR="00B85301" w:rsidRPr="00B85301">
        <w:rPr>
          <w:rFonts w:ascii="Calibri" w:hAnsi="Calibri"/>
        </w:rPr>
        <w:t xml:space="preserve">voldaan. De KMA stuurt hiervoor een factuur. </w:t>
      </w:r>
      <w:r w:rsidR="00977F66">
        <w:br/>
      </w:r>
    </w:p>
    <w:p w14:paraId="337F27C3" w14:textId="76DF0F05" w:rsidR="00977F66" w:rsidRPr="00977F66" w:rsidRDefault="6B304634" w:rsidP="6B304634">
      <w:pPr>
        <w:numPr>
          <w:ilvl w:val="0"/>
          <w:numId w:val="1"/>
        </w:numPr>
        <w:spacing w:after="0" w:line="240" w:lineRule="auto"/>
        <w:rPr>
          <w:rFonts w:ascii="Calibri" w:hAnsi="Calibri"/>
          <w:sz w:val="24"/>
          <w:szCs w:val="24"/>
        </w:rPr>
      </w:pPr>
      <w:r w:rsidRPr="6B304634">
        <w:rPr>
          <w:rFonts w:ascii="Calibri" w:hAnsi="Calibri"/>
          <w:sz w:val="24"/>
          <w:szCs w:val="24"/>
        </w:rPr>
        <w:t xml:space="preserve">De kunstenaar is verplicht hangend werk </w:t>
      </w:r>
      <w:r w:rsidR="0089406A">
        <w:rPr>
          <w:rFonts w:ascii="Calibri" w:hAnsi="Calibri"/>
          <w:sz w:val="24"/>
          <w:szCs w:val="24"/>
        </w:rPr>
        <w:t xml:space="preserve">goed in te lijsten en </w:t>
      </w:r>
      <w:r w:rsidRPr="6B304634">
        <w:rPr>
          <w:rFonts w:ascii="Calibri" w:hAnsi="Calibri"/>
          <w:sz w:val="24"/>
          <w:szCs w:val="24"/>
        </w:rPr>
        <w:t>te voorzien van een deugdelijk ophangsysteem, naam of titel en een nummer dat correspondeert met de consignatielijst. Schade door een falend of ontbrekend systeem is voor rekening van de kunstenaar. Vervanging van ophangmateriaal wordt in rekening gebracht.</w:t>
      </w:r>
    </w:p>
    <w:p w14:paraId="6A05A809" w14:textId="77777777" w:rsidR="00977F66" w:rsidRPr="00977F66" w:rsidRDefault="00977F66" w:rsidP="00977F66">
      <w:pPr>
        <w:pStyle w:val="Lijstalinea"/>
        <w:rPr>
          <w:rFonts w:ascii="Calibri" w:hAnsi="Calibri"/>
        </w:rPr>
      </w:pPr>
    </w:p>
    <w:p w14:paraId="74C6454F" w14:textId="3CA8D3B9" w:rsidR="00977F66" w:rsidRPr="00977F66" w:rsidRDefault="1A5F00AE" w:rsidP="1A5F00AE">
      <w:pPr>
        <w:numPr>
          <w:ilvl w:val="0"/>
          <w:numId w:val="1"/>
        </w:numPr>
        <w:spacing w:after="0" w:line="240" w:lineRule="auto"/>
        <w:rPr>
          <w:rFonts w:ascii="Calibri" w:hAnsi="Calibri"/>
          <w:sz w:val="24"/>
          <w:szCs w:val="24"/>
        </w:rPr>
      </w:pPr>
      <w:r w:rsidRPr="1A5F00AE">
        <w:rPr>
          <w:rFonts w:ascii="Calibri" w:hAnsi="Calibri"/>
          <w:sz w:val="24"/>
          <w:szCs w:val="24"/>
        </w:rPr>
        <w:t>De kunstenaar is zelf verantwoordelijk voor al het benodigde expositiemateriaal (sokkels, vitrines en dergelijke). Deze kunnen ook worden aangeleverd en weer opgehaald in Dokkum. In overleg kan anders worden overeengekomen met de KMA.</w:t>
      </w:r>
      <w:r w:rsidR="00A071C1">
        <w:rPr>
          <w:rFonts w:ascii="Calibri" w:hAnsi="Calibri"/>
          <w:sz w:val="24"/>
          <w:szCs w:val="24"/>
        </w:rPr>
        <w:t xml:space="preserve"> </w:t>
      </w:r>
      <w:r w:rsidR="7B058EA5">
        <w:br/>
      </w:r>
    </w:p>
    <w:p w14:paraId="2C7768AE" w14:textId="77777777" w:rsidR="007E129C" w:rsidRDefault="6B304634" w:rsidP="007E129C">
      <w:pPr>
        <w:numPr>
          <w:ilvl w:val="0"/>
          <w:numId w:val="1"/>
        </w:numPr>
        <w:spacing w:after="0" w:line="240" w:lineRule="auto"/>
        <w:rPr>
          <w:rFonts w:ascii="Calibri" w:hAnsi="Calibri"/>
          <w:sz w:val="24"/>
          <w:szCs w:val="24"/>
        </w:rPr>
      </w:pPr>
      <w:r w:rsidRPr="6B304634">
        <w:rPr>
          <w:rFonts w:ascii="Calibri" w:hAnsi="Calibri"/>
          <w:sz w:val="24"/>
          <w:szCs w:val="24"/>
        </w:rPr>
        <w:t>Bij nalatigheid op een van de bovengenoemde punten is de KMA gerechtigd om deelname te annuleren.</w:t>
      </w:r>
      <w:r w:rsidR="00977F66">
        <w:br/>
      </w:r>
    </w:p>
    <w:p w14:paraId="67E6D108" w14:textId="5FEC58A2" w:rsidR="007E129C" w:rsidRPr="004004CD" w:rsidRDefault="6B304634" w:rsidP="004004CD">
      <w:pPr>
        <w:pStyle w:val="Lijstalinea"/>
        <w:numPr>
          <w:ilvl w:val="0"/>
          <w:numId w:val="1"/>
        </w:numPr>
        <w:rPr>
          <w:rFonts w:ascii="Calibri" w:hAnsi="Calibri"/>
        </w:rPr>
      </w:pPr>
      <w:r w:rsidRPr="00D44E8A">
        <w:rPr>
          <w:rFonts w:ascii="Calibri" w:hAnsi="Calibri"/>
        </w:rPr>
        <w:t xml:space="preserve">Facturering </w:t>
      </w:r>
      <w:r w:rsidR="00E5315D">
        <w:rPr>
          <w:rFonts w:ascii="Calibri" w:hAnsi="Calibri"/>
        </w:rPr>
        <w:t xml:space="preserve">van verkocht werk </w:t>
      </w:r>
      <w:r w:rsidRPr="00D44E8A">
        <w:rPr>
          <w:rFonts w:ascii="Calibri" w:hAnsi="Calibri"/>
        </w:rPr>
        <w:t>geschiedt op basis van de</w:t>
      </w:r>
      <w:r w:rsidR="00A2219E">
        <w:rPr>
          <w:rFonts w:ascii="Calibri" w:hAnsi="Calibri"/>
        </w:rPr>
        <w:t xml:space="preserve"> </w:t>
      </w:r>
      <w:r w:rsidRPr="00D44E8A">
        <w:rPr>
          <w:rFonts w:ascii="Calibri" w:hAnsi="Calibri"/>
        </w:rPr>
        <w:t>consignatie</w:t>
      </w:r>
      <w:r w:rsidR="00A2219E">
        <w:rPr>
          <w:rFonts w:ascii="Calibri" w:hAnsi="Calibri"/>
        </w:rPr>
        <w:t>- verzekeringslijst</w:t>
      </w:r>
      <w:r w:rsidRPr="00D44E8A">
        <w:rPr>
          <w:rFonts w:ascii="Calibri" w:hAnsi="Calibri"/>
        </w:rPr>
        <w:t xml:space="preserve">, aangeleverd werk, minus retour gezonden werk.  </w:t>
      </w:r>
      <w:r w:rsidR="002320A4">
        <w:rPr>
          <w:rFonts w:ascii="Calibri" w:hAnsi="Calibri"/>
        </w:rPr>
        <w:br/>
      </w:r>
      <w:r w:rsidR="7B058EA5" w:rsidRPr="004973AD">
        <w:rPr>
          <w:rFonts w:ascii="Calibri" w:hAnsi="Calibri"/>
        </w:rPr>
        <w:t>Over de verkoopprijs per werk, wordt 30% commissie geheven</w:t>
      </w:r>
      <w:r w:rsidR="00A90689" w:rsidRPr="004973AD">
        <w:rPr>
          <w:rFonts w:ascii="Calibri" w:hAnsi="Calibri"/>
        </w:rPr>
        <w:t xml:space="preserve">, over de verkoopprijs </w:t>
      </w:r>
      <w:r w:rsidR="00D23ADA" w:rsidRPr="004973AD">
        <w:rPr>
          <w:rFonts w:ascii="Calibri" w:hAnsi="Calibri"/>
        </w:rPr>
        <w:t>incl.</w:t>
      </w:r>
      <w:r w:rsidR="00A90689" w:rsidRPr="004973AD">
        <w:rPr>
          <w:rFonts w:ascii="Calibri" w:hAnsi="Calibri"/>
        </w:rPr>
        <w:t xml:space="preserve"> btw. </w:t>
      </w:r>
      <w:r w:rsidR="00370FFC" w:rsidRPr="004973AD">
        <w:rPr>
          <w:rFonts w:ascii="Calibri" w:hAnsi="Calibri"/>
        </w:rPr>
        <w:t xml:space="preserve">of </w:t>
      </w:r>
      <w:r w:rsidR="00A90689" w:rsidRPr="004973AD">
        <w:rPr>
          <w:rFonts w:ascii="Calibri" w:hAnsi="Calibri"/>
        </w:rPr>
        <w:t xml:space="preserve">32% over de verkoopprijs </w:t>
      </w:r>
      <w:r w:rsidR="00D23ADA" w:rsidRPr="004973AD">
        <w:rPr>
          <w:rFonts w:ascii="Calibri" w:hAnsi="Calibri"/>
        </w:rPr>
        <w:t>excl.</w:t>
      </w:r>
      <w:r w:rsidR="00A90689" w:rsidRPr="004973AD">
        <w:rPr>
          <w:rFonts w:ascii="Calibri" w:hAnsi="Calibri"/>
        </w:rPr>
        <w:t xml:space="preserve"> btw.</w:t>
      </w:r>
      <w:r w:rsidR="00370FFC" w:rsidRPr="004973AD">
        <w:rPr>
          <w:rFonts w:ascii="Calibri" w:hAnsi="Calibri"/>
        </w:rPr>
        <w:t xml:space="preserve"> indien de kunstenaar btw plichtig is. </w:t>
      </w:r>
      <w:r w:rsidR="002320A4" w:rsidRPr="004973AD">
        <w:rPr>
          <w:rFonts w:ascii="Calibri" w:hAnsi="Calibri"/>
        </w:rPr>
        <w:br/>
      </w:r>
    </w:p>
    <w:p w14:paraId="7B233A0C" w14:textId="7BF7AE4E" w:rsidR="00977F66" w:rsidRPr="00977F66" w:rsidRDefault="7B058EA5" w:rsidP="7B058EA5">
      <w:pPr>
        <w:ind w:left="708"/>
        <w:rPr>
          <w:rFonts w:ascii="Calibri" w:hAnsi="Calibri"/>
          <w:sz w:val="24"/>
          <w:szCs w:val="24"/>
        </w:rPr>
      </w:pPr>
      <w:r w:rsidRPr="7B058EA5">
        <w:rPr>
          <w:rFonts w:ascii="Calibri" w:hAnsi="Calibri"/>
          <w:sz w:val="24"/>
          <w:szCs w:val="24"/>
        </w:rPr>
        <w:t>KMA doet er alles aan betalingen af te ronden</w:t>
      </w:r>
      <w:r w:rsidRPr="00007C33">
        <w:rPr>
          <w:rFonts w:ascii="Calibri" w:hAnsi="Calibri"/>
          <w:color w:val="FF0000"/>
          <w:sz w:val="24"/>
          <w:szCs w:val="24"/>
        </w:rPr>
        <w:t xml:space="preserve"> </w:t>
      </w:r>
      <w:r w:rsidRPr="00101365">
        <w:rPr>
          <w:rFonts w:ascii="Calibri" w:hAnsi="Calibri"/>
          <w:sz w:val="24"/>
          <w:szCs w:val="24"/>
        </w:rPr>
        <w:t xml:space="preserve">voor 15 februari, </w:t>
      </w:r>
      <w:r w:rsidRPr="7B058EA5">
        <w:rPr>
          <w:rFonts w:ascii="Calibri" w:hAnsi="Calibri"/>
          <w:sz w:val="24"/>
          <w:szCs w:val="24"/>
        </w:rPr>
        <w:t xml:space="preserve">het jaar volgend op de Kunstmaand. </w:t>
      </w:r>
    </w:p>
    <w:p w14:paraId="17555568" w14:textId="591C6D5B" w:rsidR="00977F66" w:rsidRPr="00271531" w:rsidRDefault="00977F66" w:rsidP="7B058EA5">
      <w:pPr>
        <w:ind w:left="708"/>
        <w:rPr>
          <w:rFonts w:ascii="Calibri" w:hAnsi="Calibri"/>
          <w:b/>
          <w:bCs/>
          <w:sz w:val="24"/>
          <w:szCs w:val="24"/>
        </w:rPr>
      </w:pPr>
      <w:r w:rsidRPr="00271531">
        <w:rPr>
          <w:rFonts w:ascii="Calibri" w:hAnsi="Calibri"/>
          <w:b/>
          <w:bCs/>
          <w:sz w:val="24"/>
          <w:szCs w:val="24"/>
        </w:rPr>
        <w:t>Rekenvoorbeeld</w:t>
      </w:r>
      <w:r w:rsidR="001B3159" w:rsidRPr="00271531">
        <w:rPr>
          <w:rFonts w:ascii="Calibri" w:hAnsi="Calibri"/>
          <w:b/>
          <w:bCs/>
          <w:sz w:val="24"/>
          <w:szCs w:val="24"/>
        </w:rPr>
        <w:t xml:space="preserve"> indien kunstenaar </w:t>
      </w:r>
      <w:r w:rsidR="001B3159" w:rsidRPr="005510BA">
        <w:rPr>
          <w:rFonts w:ascii="Calibri" w:hAnsi="Calibri"/>
          <w:b/>
          <w:bCs/>
          <w:sz w:val="24"/>
          <w:szCs w:val="24"/>
          <w:u w:val="single"/>
        </w:rPr>
        <w:t>niet</w:t>
      </w:r>
      <w:r w:rsidR="001B3159" w:rsidRPr="00271531">
        <w:rPr>
          <w:rFonts w:ascii="Calibri" w:hAnsi="Calibri"/>
          <w:b/>
          <w:bCs/>
          <w:sz w:val="24"/>
          <w:szCs w:val="24"/>
        </w:rPr>
        <w:t xml:space="preserve"> btw. plichtig is </w:t>
      </w:r>
    </w:p>
    <w:tbl>
      <w:tblPr>
        <w:tblStyle w:val="Tabelraster"/>
        <w:tblW w:w="9360" w:type="dxa"/>
        <w:tblInd w:w="708" w:type="dxa"/>
        <w:tblLayout w:type="fixed"/>
        <w:tblLook w:val="06A0" w:firstRow="1" w:lastRow="0" w:firstColumn="1" w:lastColumn="0" w:noHBand="1" w:noVBand="1"/>
      </w:tblPr>
      <w:tblGrid>
        <w:gridCol w:w="4245"/>
        <w:gridCol w:w="1365"/>
        <w:gridCol w:w="2670"/>
        <w:gridCol w:w="1080"/>
      </w:tblGrid>
      <w:tr w:rsidR="00271531" w:rsidRPr="00271531" w14:paraId="1142E66D" w14:textId="77777777" w:rsidTr="00132E7B">
        <w:tc>
          <w:tcPr>
            <w:tcW w:w="4245" w:type="dxa"/>
          </w:tcPr>
          <w:p w14:paraId="75C29023" w14:textId="7BEF8AB0" w:rsidR="7B058EA5" w:rsidRPr="00271531" w:rsidRDefault="7B058EA5" w:rsidP="7B058EA5">
            <w:pPr>
              <w:rPr>
                <w:rFonts w:eastAsiaTheme="minorEastAsia"/>
                <w:sz w:val="24"/>
                <w:szCs w:val="24"/>
              </w:rPr>
            </w:pPr>
            <w:r w:rsidRPr="00271531">
              <w:rPr>
                <w:rFonts w:eastAsiaTheme="minorEastAsia"/>
                <w:sz w:val="24"/>
                <w:szCs w:val="24"/>
              </w:rPr>
              <w:t>Verkoopprijs van een kunstwerk</w:t>
            </w:r>
          </w:p>
        </w:tc>
        <w:tc>
          <w:tcPr>
            <w:tcW w:w="1365" w:type="dxa"/>
          </w:tcPr>
          <w:p w14:paraId="6819C26C" w14:textId="597A2D28" w:rsidR="7B058EA5" w:rsidRPr="00271531" w:rsidRDefault="7B058EA5" w:rsidP="7B058EA5">
            <w:pPr>
              <w:rPr>
                <w:rFonts w:eastAsiaTheme="minorEastAsia"/>
                <w:b/>
                <w:bCs/>
                <w:i/>
                <w:iCs/>
                <w:sz w:val="24"/>
                <w:szCs w:val="24"/>
              </w:rPr>
            </w:pPr>
          </w:p>
        </w:tc>
        <w:tc>
          <w:tcPr>
            <w:tcW w:w="2670" w:type="dxa"/>
          </w:tcPr>
          <w:p w14:paraId="494D09A9" w14:textId="597A2D28" w:rsidR="7B058EA5" w:rsidRPr="00271531" w:rsidRDefault="7B058EA5" w:rsidP="7B058EA5">
            <w:pPr>
              <w:rPr>
                <w:rFonts w:eastAsiaTheme="minorEastAsia"/>
                <w:b/>
                <w:bCs/>
                <w:i/>
                <w:iCs/>
                <w:sz w:val="24"/>
                <w:szCs w:val="24"/>
              </w:rPr>
            </w:pPr>
          </w:p>
        </w:tc>
        <w:tc>
          <w:tcPr>
            <w:tcW w:w="1080" w:type="dxa"/>
          </w:tcPr>
          <w:p w14:paraId="620B4686" w14:textId="035B797E" w:rsidR="7B058EA5" w:rsidRPr="00271531" w:rsidRDefault="7B058EA5" w:rsidP="7B058EA5">
            <w:pPr>
              <w:pStyle w:val="Kop5"/>
              <w:rPr>
                <w:rFonts w:asciiTheme="minorHAnsi" w:eastAsiaTheme="minorEastAsia" w:hAnsiTheme="minorHAnsi" w:cstheme="minorBidi"/>
                <w:color w:val="auto"/>
                <w:sz w:val="24"/>
                <w:szCs w:val="24"/>
              </w:rPr>
            </w:pPr>
            <w:r w:rsidRPr="00271531">
              <w:rPr>
                <w:rFonts w:asciiTheme="minorHAnsi" w:eastAsiaTheme="minorEastAsia" w:hAnsiTheme="minorHAnsi" w:cstheme="minorBidi"/>
                <w:color w:val="auto"/>
                <w:sz w:val="24"/>
                <w:szCs w:val="24"/>
              </w:rPr>
              <w:t>€ 100,00</w:t>
            </w:r>
          </w:p>
        </w:tc>
      </w:tr>
      <w:tr w:rsidR="00271531" w:rsidRPr="00271531" w14:paraId="490B02F9" w14:textId="77777777" w:rsidTr="00132E7B">
        <w:tc>
          <w:tcPr>
            <w:tcW w:w="4245" w:type="dxa"/>
          </w:tcPr>
          <w:p w14:paraId="655B2FBB" w14:textId="34E75665" w:rsidR="7B058EA5" w:rsidRPr="00271531" w:rsidRDefault="7B058EA5" w:rsidP="7B058EA5">
            <w:pPr>
              <w:rPr>
                <w:rFonts w:eastAsiaTheme="minorEastAsia"/>
                <w:sz w:val="24"/>
                <w:szCs w:val="24"/>
              </w:rPr>
            </w:pPr>
            <w:r w:rsidRPr="00271531">
              <w:rPr>
                <w:rFonts w:eastAsiaTheme="minorEastAsia"/>
                <w:sz w:val="24"/>
                <w:szCs w:val="24"/>
              </w:rPr>
              <w:t xml:space="preserve">Provisie van 30 % over verkoopbedrag </w:t>
            </w:r>
          </w:p>
        </w:tc>
        <w:tc>
          <w:tcPr>
            <w:tcW w:w="1365" w:type="dxa"/>
          </w:tcPr>
          <w:p w14:paraId="764B1EDE" w14:textId="309D75D6" w:rsidR="7B058EA5" w:rsidRPr="00271531" w:rsidRDefault="7B058EA5" w:rsidP="7B058EA5">
            <w:pPr>
              <w:rPr>
                <w:rFonts w:eastAsiaTheme="minorEastAsia"/>
                <w:sz w:val="24"/>
                <w:szCs w:val="24"/>
              </w:rPr>
            </w:pPr>
            <w:r w:rsidRPr="00271531">
              <w:rPr>
                <w:rFonts w:eastAsiaTheme="minorEastAsia"/>
                <w:sz w:val="24"/>
                <w:szCs w:val="24"/>
              </w:rPr>
              <w:t xml:space="preserve">   € </w:t>
            </w:r>
            <w:r w:rsidR="00452451" w:rsidRPr="00271531">
              <w:rPr>
                <w:rFonts w:eastAsiaTheme="minorEastAsia"/>
                <w:sz w:val="24"/>
                <w:szCs w:val="24"/>
              </w:rPr>
              <w:t>30,00</w:t>
            </w:r>
          </w:p>
        </w:tc>
        <w:tc>
          <w:tcPr>
            <w:tcW w:w="2670" w:type="dxa"/>
          </w:tcPr>
          <w:p w14:paraId="6522AFEC" w14:textId="597A2D28" w:rsidR="7B058EA5" w:rsidRPr="00271531" w:rsidRDefault="7B058EA5" w:rsidP="7B058EA5">
            <w:pPr>
              <w:rPr>
                <w:rFonts w:eastAsiaTheme="minorEastAsia"/>
                <w:b/>
                <w:bCs/>
                <w:i/>
                <w:iCs/>
                <w:sz w:val="24"/>
                <w:szCs w:val="24"/>
              </w:rPr>
            </w:pPr>
          </w:p>
        </w:tc>
        <w:tc>
          <w:tcPr>
            <w:tcW w:w="1080" w:type="dxa"/>
          </w:tcPr>
          <w:p w14:paraId="432D0CA1" w14:textId="597A2D28" w:rsidR="7B058EA5" w:rsidRPr="00271531" w:rsidRDefault="7B058EA5" w:rsidP="7B058EA5">
            <w:pPr>
              <w:rPr>
                <w:rFonts w:eastAsiaTheme="minorEastAsia"/>
                <w:b/>
                <w:bCs/>
                <w:i/>
                <w:iCs/>
                <w:sz w:val="24"/>
                <w:szCs w:val="24"/>
              </w:rPr>
            </w:pPr>
          </w:p>
        </w:tc>
      </w:tr>
      <w:tr w:rsidR="00271531" w:rsidRPr="00271531" w14:paraId="65394711" w14:textId="77777777" w:rsidTr="00132E7B">
        <w:tc>
          <w:tcPr>
            <w:tcW w:w="4245" w:type="dxa"/>
          </w:tcPr>
          <w:p w14:paraId="3CE0B01F" w14:textId="471609E9" w:rsidR="7B058EA5" w:rsidRPr="00271531" w:rsidRDefault="7B058EA5" w:rsidP="7B058EA5">
            <w:pPr>
              <w:rPr>
                <w:rFonts w:eastAsiaTheme="minorEastAsia"/>
                <w:sz w:val="24"/>
                <w:szCs w:val="24"/>
              </w:rPr>
            </w:pPr>
            <w:r w:rsidRPr="00271531">
              <w:rPr>
                <w:rFonts w:eastAsiaTheme="minorEastAsia"/>
                <w:sz w:val="24"/>
                <w:szCs w:val="24"/>
              </w:rPr>
              <w:t xml:space="preserve">BTW 21% over de provisie </w:t>
            </w:r>
          </w:p>
        </w:tc>
        <w:tc>
          <w:tcPr>
            <w:tcW w:w="1365" w:type="dxa"/>
          </w:tcPr>
          <w:p w14:paraId="4514AD8F" w14:textId="5406A9BA" w:rsidR="7B058EA5" w:rsidRPr="00271531" w:rsidRDefault="7B058EA5" w:rsidP="7B058EA5">
            <w:pPr>
              <w:rPr>
                <w:rFonts w:eastAsiaTheme="minorEastAsia"/>
                <w:sz w:val="24"/>
                <w:szCs w:val="24"/>
              </w:rPr>
            </w:pPr>
            <w:r w:rsidRPr="00271531">
              <w:rPr>
                <w:rFonts w:eastAsiaTheme="minorEastAsia"/>
                <w:sz w:val="24"/>
                <w:szCs w:val="24"/>
              </w:rPr>
              <w:t xml:space="preserve">   €   </w:t>
            </w:r>
            <w:r w:rsidR="00452451" w:rsidRPr="00271531">
              <w:rPr>
                <w:rFonts w:eastAsiaTheme="minorEastAsia"/>
                <w:sz w:val="24"/>
                <w:szCs w:val="24"/>
              </w:rPr>
              <w:t>6,30</w:t>
            </w:r>
            <w:r w:rsidRPr="00271531">
              <w:rPr>
                <w:rFonts w:eastAsiaTheme="minorEastAsia"/>
                <w:sz w:val="24"/>
                <w:szCs w:val="24"/>
              </w:rPr>
              <w:t xml:space="preserve"> + </w:t>
            </w:r>
          </w:p>
        </w:tc>
        <w:tc>
          <w:tcPr>
            <w:tcW w:w="2670" w:type="dxa"/>
          </w:tcPr>
          <w:p w14:paraId="756FF519" w14:textId="597A2D28" w:rsidR="7B058EA5" w:rsidRPr="00271531" w:rsidRDefault="7B058EA5" w:rsidP="7B058EA5">
            <w:pPr>
              <w:rPr>
                <w:rFonts w:eastAsiaTheme="minorEastAsia"/>
                <w:b/>
                <w:bCs/>
                <w:i/>
                <w:iCs/>
                <w:sz w:val="24"/>
                <w:szCs w:val="24"/>
              </w:rPr>
            </w:pPr>
          </w:p>
        </w:tc>
        <w:tc>
          <w:tcPr>
            <w:tcW w:w="1080" w:type="dxa"/>
          </w:tcPr>
          <w:p w14:paraId="28F59F8C" w14:textId="597A2D28" w:rsidR="7B058EA5" w:rsidRPr="00271531" w:rsidRDefault="7B058EA5" w:rsidP="7B058EA5">
            <w:pPr>
              <w:rPr>
                <w:rFonts w:eastAsiaTheme="minorEastAsia"/>
                <w:b/>
                <w:bCs/>
                <w:i/>
                <w:iCs/>
                <w:sz w:val="24"/>
                <w:szCs w:val="24"/>
              </w:rPr>
            </w:pPr>
          </w:p>
        </w:tc>
      </w:tr>
      <w:tr w:rsidR="00271531" w:rsidRPr="00271531" w14:paraId="1A190C6D" w14:textId="77777777" w:rsidTr="00132E7B">
        <w:tc>
          <w:tcPr>
            <w:tcW w:w="4245" w:type="dxa"/>
          </w:tcPr>
          <w:p w14:paraId="672D9926" w14:textId="68BFE58D" w:rsidR="7B058EA5" w:rsidRPr="00271531" w:rsidRDefault="7B058EA5" w:rsidP="7B058EA5">
            <w:pPr>
              <w:rPr>
                <w:rFonts w:eastAsiaTheme="minorEastAsia"/>
                <w:sz w:val="24"/>
                <w:szCs w:val="24"/>
              </w:rPr>
            </w:pPr>
            <w:r w:rsidRPr="00271531">
              <w:rPr>
                <w:rFonts w:eastAsiaTheme="minorEastAsia"/>
                <w:sz w:val="24"/>
                <w:szCs w:val="24"/>
              </w:rPr>
              <w:t xml:space="preserve">Provisie inclusief BTW </w:t>
            </w:r>
          </w:p>
        </w:tc>
        <w:tc>
          <w:tcPr>
            <w:tcW w:w="1365" w:type="dxa"/>
          </w:tcPr>
          <w:p w14:paraId="6EB23D42" w14:textId="17C5E0F9" w:rsidR="7B058EA5" w:rsidRPr="00271531" w:rsidRDefault="7B058EA5" w:rsidP="7B058EA5">
            <w:pPr>
              <w:rPr>
                <w:rFonts w:eastAsiaTheme="minorEastAsia"/>
                <w:sz w:val="24"/>
                <w:szCs w:val="24"/>
              </w:rPr>
            </w:pPr>
            <w:r w:rsidRPr="00271531">
              <w:rPr>
                <w:rFonts w:eastAsiaTheme="minorEastAsia"/>
                <w:sz w:val="24"/>
                <w:szCs w:val="24"/>
              </w:rPr>
              <w:t>= € 3</w:t>
            </w:r>
            <w:r w:rsidR="00713AAA" w:rsidRPr="00271531">
              <w:rPr>
                <w:rFonts w:eastAsiaTheme="minorEastAsia"/>
                <w:sz w:val="24"/>
                <w:szCs w:val="24"/>
              </w:rPr>
              <w:t>6,30</w:t>
            </w:r>
          </w:p>
        </w:tc>
        <w:tc>
          <w:tcPr>
            <w:tcW w:w="2670" w:type="dxa"/>
          </w:tcPr>
          <w:p w14:paraId="0A94C607" w14:textId="597A2D28" w:rsidR="7B058EA5" w:rsidRPr="00271531" w:rsidRDefault="7B058EA5" w:rsidP="7B058EA5">
            <w:pPr>
              <w:rPr>
                <w:rFonts w:eastAsiaTheme="minorEastAsia"/>
                <w:b/>
                <w:bCs/>
                <w:i/>
                <w:iCs/>
                <w:sz w:val="24"/>
                <w:szCs w:val="24"/>
              </w:rPr>
            </w:pPr>
          </w:p>
        </w:tc>
        <w:tc>
          <w:tcPr>
            <w:tcW w:w="1080" w:type="dxa"/>
          </w:tcPr>
          <w:p w14:paraId="5B79DE7F" w14:textId="35F5AEAD" w:rsidR="7B058EA5" w:rsidRPr="00271531" w:rsidRDefault="7B058EA5" w:rsidP="7B058EA5">
            <w:pPr>
              <w:pStyle w:val="Kop5"/>
              <w:rPr>
                <w:rFonts w:asciiTheme="minorHAnsi" w:eastAsiaTheme="minorEastAsia" w:hAnsiTheme="minorHAnsi" w:cstheme="minorBidi"/>
                <w:color w:val="auto"/>
                <w:sz w:val="24"/>
                <w:szCs w:val="24"/>
              </w:rPr>
            </w:pPr>
            <w:r w:rsidRPr="00271531">
              <w:rPr>
                <w:rFonts w:asciiTheme="minorHAnsi" w:eastAsiaTheme="minorEastAsia" w:hAnsiTheme="minorHAnsi" w:cstheme="minorBidi"/>
                <w:color w:val="auto"/>
                <w:sz w:val="24"/>
                <w:szCs w:val="24"/>
              </w:rPr>
              <w:t>€</w:t>
            </w:r>
            <w:r w:rsidR="00713AAA" w:rsidRPr="00271531">
              <w:rPr>
                <w:rFonts w:asciiTheme="minorHAnsi" w:eastAsiaTheme="minorEastAsia" w:hAnsiTheme="minorHAnsi" w:cstheme="minorBidi"/>
                <w:color w:val="auto"/>
                <w:sz w:val="24"/>
                <w:szCs w:val="24"/>
              </w:rPr>
              <w:t xml:space="preserve"> 36,30</w:t>
            </w:r>
          </w:p>
        </w:tc>
      </w:tr>
      <w:tr w:rsidR="00271531" w:rsidRPr="00271531" w14:paraId="75152C14" w14:textId="77777777" w:rsidTr="00132E7B">
        <w:tc>
          <w:tcPr>
            <w:tcW w:w="4245" w:type="dxa"/>
          </w:tcPr>
          <w:p w14:paraId="29355CF2" w14:textId="61FA3EE7" w:rsidR="7B058EA5" w:rsidRPr="00271531" w:rsidRDefault="7B058EA5" w:rsidP="7B058EA5">
            <w:pPr>
              <w:rPr>
                <w:rFonts w:eastAsiaTheme="minorEastAsia"/>
                <w:sz w:val="24"/>
                <w:szCs w:val="24"/>
              </w:rPr>
            </w:pPr>
            <w:r w:rsidRPr="00271531">
              <w:rPr>
                <w:rFonts w:eastAsiaTheme="minorEastAsia"/>
                <w:sz w:val="24"/>
                <w:szCs w:val="24"/>
              </w:rPr>
              <w:t xml:space="preserve">Totaal te ontvangen door de Kunstenaar    </w:t>
            </w:r>
          </w:p>
        </w:tc>
        <w:tc>
          <w:tcPr>
            <w:tcW w:w="1365" w:type="dxa"/>
          </w:tcPr>
          <w:p w14:paraId="2E6723B8" w14:textId="597A2D28" w:rsidR="7B058EA5" w:rsidRPr="00271531" w:rsidRDefault="7B058EA5" w:rsidP="7B058EA5">
            <w:pPr>
              <w:rPr>
                <w:rFonts w:eastAsiaTheme="minorEastAsia"/>
                <w:b/>
                <w:bCs/>
                <w:i/>
                <w:iCs/>
                <w:sz w:val="24"/>
                <w:szCs w:val="24"/>
              </w:rPr>
            </w:pPr>
          </w:p>
        </w:tc>
        <w:tc>
          <w:tcPr>
            <w:tcW w:w="2670" w:type="dxa"/>
          </w:tcPr>
          <w:p w14:paraId="1876363F" w14:textId="597A2D28" w:rsidR="7B058EA5" w:rsidRPr="00271531" w:rsidRDefault="7B058EA5" w:rsidP="7B058EA5">
            <w:pPr>
              <w:rPr>
                <w:rFonts w:eastAsiaTheme="minorEastAsia"/>
                <w:b/>
                <w:bCs/>
                <w:i/>
                <w:iCs/>
                <w:sz w:val="24"/>
                <w:szCs w:val="24"/>
              </w:rPr>
            </w:pPr>
          </w:p>
        </w:tc>
        <w:tc>
          <w:tcPr>
            <w:tcW w:w="1080" w:type="dxa"/>
          </w:tcPr>
          <w:p w14:paraId="663A78A0" w14:textId="3BDCFAD6" w:rsidR="7B058EA5" w:rsidRPr="00D336D2" w:rsidRDefault="7B058EA5" w:rsidP="00D336D2">
            <w:pPr>
              <w:pStyle w:val="Kop5"/>
              <w:rPr>
                <w:rFonts w:asciiTheme="minorHAnsi" w:eastAsiaTheme="minorEastAsia" w:hAnsiTheme="minorHAnsi" w:cstheme="minorBidi"/>
                <w:color w:val="auto"/>
                <w:sz w:val="24"/>
                <w:szCs w:val="24"/>
              </w:rPr>
            </w:pPr>
            <w:r w:rsidRPr="00271531">
              <w:rPr>
                <w:rFonts w:eastAsiaTheme="minorEastAsia"/>
                <w:color w:val="auto"/>
                <w:sz w:val="24"/>
                <w:szCs w:val="24"/>
              </w:rPr>
              <w:t>€ 6</w:t>
            </w:r>
            <w:r w:rsidR="00713AAA" w:rsidRPr="00271531">
              <w:rPr>
                <w:rFonts w:eastAsiaTheme="minorEastAsia"/>
                <w:color w:val="auto"/>
                <w:sz w:val="24"/>
                <w:szCs w:val="24"/>
              </w:rPr>
              <w:t>3,70</w:t>
            </w:r>
          </w:p>
        </w:tc>
      </w:tr>
    </w:tbl>
    <w:p w14:paraId="7832491A" w14:textId="77777777" w:rsidR="006D505E" w:rsidRDefault="006D505E" w:rsidP="003E0330">
      <w:pPr>
        <w:ind w:firstLine="708"/>
        <w:rPr>
          <w:rFonts w:ascii="Calibri" w:hAnsi="Calibri"/>
          <w:b/>
          <w:bCs/>
          <w:sz w:val="24"/>
          <w:szCs w:val="24"/>
        </w:rPr>
      </w:pPr>
    </w:p>
    <w:p w14:paraId="42C57099" w14:textId="77777777" w:rsidR="00B10D30" w:rsidRDefault="00B10D30" w:rsidP="003E0330">
      <w:pPr>
        <w:ind w:firstLine="708"/>
        <w:rPr>
          <w:rFonts w:ascii="Calibri" w:hAnsi="Calibri"/>
          <w:b/>
          <w:bCs/>
          <w:sz w:val="24"/>
          <w:szCs w:val="24"/>
        </w:rPr>
      </w:pPr>
    </w:p>
    <w:p w14:paraId="36AF3783" w14:textId="0BE74818" w:rsidR="00797218" w:rsidRPr="00797218" w:rsidRDefault="00797218" w:rsidP="003E0330">
      <w:pPr>
        <w:ind w:firstLine="708"/>
        <w:rPr>
          <w:rFonts w:ascii="Calibri" w:hAnsi="Calibri"/>
          <w:b/>
          <w:bCs/>
          <w:sz w:val="24"/>
          <w:szCs w:val="24"/>
        </w:rPr>
      </w:pPr>
      <w:r w:rsidRPr="00797218">
        <w:rPr>
          <w:rFonts w:ascii="Calibri" w:hAnsi="Calibri"/>
          <w:b/>
          <w:bCs/>
          <w:sz w:val="24"/>
          <w:szCs w:val="24"/>
        </w:rPr>
        <w:lastRenderedPageBreak/>
        <w:t xml:space="preserve">Rekenvoorbeeld indien kunstenaar </w:t>
      </w:r>
      <w:r w:rsidR="007944AC" w:rsidRPr="005510BA">
        <w:rPr>
          <w:rFonts w:ascii="Calibri" w:hAnsi="Calibri"/>
          <w:b/>
          <w:bCs/>
          <w:sz w:val="24"/>
          <w:szCs w:val="24"/>
          <w:u w:val="single"/>
        </w:rPr>
        <w:t>wel</w:t>
      </w:r>
      <w:r w:rsidRPr="00797218">
        <w:rPr>
          <w:rFonts w:ascii="Calibri" w:hAnsi="Calibri"/>
          <w:b/>
          <w:bCs/>
          <w:sz w:val="24"/>
          <w:szCs w:val="24"/>
        </w:rPr>
        <w:t xml:space="preserve"> btw. plichtig is </w:t>
      </w:r>
    </w:p>
    <w:tbl>
      <w:tblPr>
        <w:tblStyle w:val="Tabelraster"/>
        <w:tblW w:w="9360" w:type="dxa"/>
        <w:tblInd w:w="708" w:type="dxa"/>
        <w:tblLayout w:type="fixed"/>
        <w:tblLook w:val="06A0" w:firstRow="1" w:lastRow="0" w:firstColumn="1" w:lastColumn="0" w:noHBand="1" w:noVBand="1"/>
      </w:tblPr>
      <w:tblGrid>
        <w:gridCol w:w="4245"/>
        <w:gridCol w:w="1365"/>
        <w:gridCol w:w="2670"/>
        <w:gridCol w:w="1080"/>
      </w:tblGrid>
      <w:tr w:rsidR="00797218" w:rsidRPr="00D336D2" w14:paraId="6AF5CD5A" w14:textId="77777777" w:rsidTr="00D027BF">
        <w:trPr>
          <w:trHeight w:val="440"/>
        </w:trPr>
        <w:tc>
          <w:tcPr>
            <w:tcW w:w="4245" w:type="dxa"/>
          </w:tcPr>
          <w:p w14:paraId="7AF15C33" w14:textId="77777777" w:rsidR="00797218" w:rsidRPr="00D336D2" w:rsidRDefault="00797218" w:rsidP="00D336D2">
            <w:pPr>
              <w:pStyle w:val="Geenafstand"/>
              <w:rPr>
                <w:sz w:val="24"/>
                <w:szCs w:val="24"/>
              </w:rPr>
            </w:pPr>
            <w:r w:rsidRPr="00D336D2">
              <w:rPr>
                <w:sz w:val="24"/>
                <w:szCs w:val="24"/>
              </w:rPr>
              <w:t>Verkoopprijs van een kunstwerk</w:t>
            </w:r>
          </w:p>
        </w:tc>
        <w:tc>
          <w:tcPr>
            <w:tcW w:w="1365" w:type="dxa"/>
          </w:tcPr>
          <w:p w14:paraId="186B18E6" w14:textId="77777777" w:rsidR="00797218" w:rsidRPr="00D336D2" w:rsidRDefault="00797218" w:rsidP="00D336D2">
            <w:pPr>
              <w:pStyle w:val="Geenafstand"/>
              <w:rPr>
                <w:b/>
                <w:bCs/>
                <w:i/>
                <w:iCs/>
                <w:sz w:val="24"/>
                <w:szCs w:val="24"/>
              </w:rPr>
            </w:pPr>
          </w:p>
        </w:tc>
        <w:tc>
          <w:tcPr>
            <w:tcW w:w="2670" w:type="dxa"/>
          </w:tcPr>
          <w:p w14:paraId="5FA6F982" w14:textId="77777777" w:rsidR="00797218" w:rsidRPr="00D336D2" w:rsidRDefault="00797218" w:rsidP="00D336D2">
            <w:pPr>
              <w:pStyle w:val="Geenafstand"/>
              <w:rPr>
                <w:b/>
                <w:bCs/>
                <w:i/>
                <w:iCs/>
                <w:sz w:val="24"/>
                <w:szCs w:val="24"/>
              </w:rPr>
            </w:pPr>
          </w:p>
        </w:tc>
        <w:tc>
          <w:tcPr>
            <w:tcW w:w="1080" w:type="dxa"/>
          </w:tcPr>
          <w:p w14:paraId="23BED4C8" w14:textId="2D02F14E" w:rsidR="00797218" w:rsidRPr="00D336D2" w:rsidRDefault="00797218" w:rsidP="00D336D2">
            <w:pPr>
              <w:pStyle w:val="Geenafstand"/>
              <w:rPr>
                <w:sz w:val="24"/>
                <w:szCs w:val="24"/>
              </w:rPr>
            </w:pPr>
            <w:r w:rsidRPr="00D336D2">
              <w:rPr>
                <w:sz w:val="24"/>
                <w:szCs w:val="24"/>
              </w:rPr>
              <w:t>€ 100,0</w:t>
            </w:r>
            <w:r w:rsidR="00D027BF" w:rsidRPr="00D336D2">
              <w:rPr>
                <w:sz w:val="24"/>
                <w:szCs w:val="24"/>
              </w:rPr>
              <w:t>0</w:t>
            </w:r>
          </w:p>
        </w:tc>
      </w:tr>
      <w:tr w:rsidR="00797218" w:rsidRPr="00D336D2" w14:paraId="635553E2" w14:textId="77777777" w:rsidTr="00A52952">
        <w:trPr>
          <w:trHeight w:val="235"/>
        </w:trPr>
        <w:tc>
          <w:tcPr>
            <w:tcW w:w="4245" w:type="dxa"/>
          </w:tcPr>
          <w:p w14:paraId="72D3E795" w14:textId="4F98B918" w:rsidR="00797218" w:rsidRPr="00D336D2" w:rsidRDefault="00305B99" w:rsidP="00D336D2">
            <w:pPr>
              <w:pStyle w:val="Geenafstand"/>
              <w:rPr>
                <w:sz w:val="24"/>
                <w:szCs w:val="24"/>
              </w:rPr>
            </w:pPr>
            <w:r w:rsidRPr="00D336D2">
              <w:rPr>
                <w:sz w:val="24"/>
                <w:szCs w:val="24"/>
              </w:rPr>
              <w:t xml:space="preserve">Prijs excl. </w:t>
            </w:r>
            <w:r w:rsidR="00611325" w:rsidRPr="00D336D2">
              <w:rPr>
                <w:sz w:val="24"/>
                <w:szCs w:val="24"/>
              </w:rPr>
              <w:t>b</w:t>
            </w:r>
            <w:r w:rsidRPr="00D336D2">
              <w:rPr>
                <w:sz w:val="24"/>
                <w:szCs w:val="24"/>
              </w:rPr>
              <w:t xml:space="preserve">tw. </w:t>
            </w:r>
          </w:p>
        </w:tc>
        <w:tc>
          <w:tcPr>
            <w:tcW w:w="1365" w:type="dxa"/>
          </w:tcPr>
          <w:p w14:paraId="466842ED" w14:textId="1C3E1C76" w:rsidR="00797218" w:rsidRPr="00D336D2" w:rsidRDefault="00A52952" w:rsidP="00D336D2">
            <w:pPr>
              <w:pStyle w:val="Geenafstand"/>
              <w:rPr>
                <w:sz w:val="24"/>
                <w:szCs w:val="24"/>
              </w:rPr>
            </w:pPr>
            <w:r w:rsidRPr="00D336D2">
              <w:rPr>
                <w:sz w:val="24"/>
                <w:szCs w:val="24"/>
              </w:rPr>
              <w:t>€ 9</w:t>
            </w:r>
            <w:r w:rsidR="005510BA">
              <w:rPr>
                <w:sz w:val="24"/>
                <w:szCs w:val="24"/>
              </w:rPr>
              <w:t>1,74</w:t>
            </w:r>
          </w:p>
        </w:tc>
        <w:tc>
          <w:tcPr>
            <w:tcW w:w="2670" w:type="dxa"/>
          </w:tcPr>
          <w:p w14:paraId="28DC6B6B" w14:textId="77777777" w:rsidR="00797218" w:rsidRPr="00D336D2" w:rsidRDefault="00797218" w:rsidP="00D336D2">
            <w:pPr>
              <w:pStyle w:val="Geenafstand"/>
              <w:rPr>
                <w:b/>
                <w:bCs/>
                <w:i/>
                <w:iCs/>
                <w:sz w:val="24"/>
                <w:szCs w:val="24"/>
              </w:rPr>
            </w:pPr>
          </w:p>
        </w:tc>
        <w:tc>
          <w:tcPr>
            <w:tcW w:w="1080" w:type="dxa"/>
          </w:tcPr>
          <w:p w14:paraId="2B11C23C" w14:textId="6F13B000" w:rsidR="00797218" w:rsidRPr="00D336D2" w:rsidRDefault="00797218" w:rsidP="00D336D2">
            <w:pPr>
              <w:pStyle w:val="Geenafstand"/>
              <w:rPr>
                <w:sz w:val="24"/>
                <w:szCs w:val="24"/>
              </w:rPr>
            </w:pPr>
          </w:p>
        </w:tc>
      </w:tr>
      <w:tr w:rsidR="00797218" w:rsidRPr="00D336D2" w14:paraId="57121419" w14:textId="77777777" w:rsidTr="00513015">
        <w:tc>
          <w:tcPr>
            <w:tcW w:w="4245" w:type="dxa"/>
          </w:tcPr>
          <w:p w14:paraId="5B7FE801" w14:textId="5252801A" w:rsidR="00797218" w:rsidRPr="00D336D2" w:rsidRDefault="00611325" w:rsidP="00D336D2">
            <w:pPr>
              <w:pStyle w:val="Geenafstand"/>
              <w:rPr>
                <w:sz w:val="24"/>
                <w:szCs w:val="24"/>
              </w:rPr>
            </w:pPr>
            <w:r w:rsidRPr="00D336D2">
              <w:rPr>
                <w:sz w:val="24"/>
                <w:szCs w:val="24"/>
              </w:rPr>
              <w:t xml:space="preserve">Provisie </w:t>
            </w:r>
            <w:r w:rsidR="004E5741" w:rsidRPr="00D336D2">
              <w:rPr>
                <w:sz w:val="24"/>
                <w:szCs w:val="24"/>
              </w:rPr>
              <w:t>32% (</w:t>
            </w:r>
            <w:r w:rsidR="00AB3DE1" w:rsidRPr="00D336D2">
              <w:rPr>
                <w:sz w:val="24"/>
                <w:szCs w:val="24"/>
              </w:rPr>
              <w:t>€</w:t>
            </w:r>
            <w:r w:rsidR="00A52952" w:rsidRPr="00D336D2">
              <w:rPr>
                <w:sz w:val="24"/>
                <w:szCs w:val="24"/>
              </w:rPr>
              <w:t xml:space="preserve"> </w:t>
            </w:r>
            <w:r w:rsidR="00EF1AE3">
              <w:rPr>
                <w:sz w:val="24"/>
                <w:szCs w:val="24"/>
              </w:rPr>
              <w:t>91,74</w:t>
            </w:r>
            <w:r w:rsidR="00A52952" w:rsidRPr="00D336D2">
              <w:rPr>
                <w:sz w:val="24"/>
                <w:szCs w:val="24"/>
              </w:rPr>
              <w:t>)</w:t>
            </w:r>
          </w:p>
        </w:tc>
        <w:tc>
          <w:tcPr>
            <w:tcW w:w="1365" w:type="dxa"/>
          </w:tcPr>
          <w:p w14:paraId="54F46593" w14:textId="26BFC12B" w:rsidR="00797218" w:rsidRPr="00D336D2" w:rsidRDefault="00A52952" w:rsidP="00D336D2">
            <w:pPr>
              <w:pStyle w:val="Geenafstand"/>
              <w:rPr>
                <w:sz w:val="24"/>
                <w:szCs w:val="24"/>
              </w:rPr>
            </w:pPr>
            <w:r w:rsidRPr="00D336D2">
              <w:rPr>
                <w:sz w:val="24"/>
                <w:szCs w:val="24"/>
              </w:rPr>
              <w:t xml:space="preserve">€ </w:t>
            </w:r>
            <w:r w:rsidR="005510BA">
              <w:rPr>
                <w:sz w:val="24"/>
                <w:szCs w:val="24"/>
              </w:rPr>
              <w:t>29,36</w:t>
            </w:r>
          </w:p>
        </w:tc>
        <w:tc>
          <w:tcPr>
            <w:tcW w:w="2670" w:type="dxa"/>
          </w:tcPr>
          <w:p w14:paraId="3EE991DE" w14:textId="77777777" w:rsidR="00797218" w:rsidRPr="00D336D2" w:rsidRDefault="00797218" w:rsidP="00D336D2">
            <w:pPr>
              <w:pStyle w:val="Geenafstand"/>
              <w:rPr>
                <w:b/>
                <w:bCs/>
                <w:i/>
                <w:iCs/>
                <w:sz w:val="24"/>
                <w:szCs w:val="24"/>
              </w:rPr>
            </w:pPr>
          </w:p>
        </w:tc>
        <w:tc>
          <w:tcPr>
            <w:tcW w:w="1080" w:type="dxa"/>
          </w:tcPr>
          <w:p w14:paraId="218DC6D8" w14:textId="77777777" w:rsidR="00797218" w:rsidRPr="00D336D2" w:rsidRDefault="00797218" w:rsidP="00D336D2">
            <w:pPr>
              <w:pStyle w:val="Geenafstand"/>
              <w:rPr>
                <w:b/>
                <w:bCs/>
                <w:i/>
                <w:iCs/>
                <w:sz w:val="24"/>
                <w:szCs w:val="24"/>
              </w:rPr>
            </w:pPr>
          </w:p>
        </w:tc>
      </w:tr>
      <w:tr w:rsidR="00797218" w:rsidRPr="00D336D2" w14:paraId="0978C1A9" w14:textId="77777777" w:rsidTr="00513015">
        <w:tc>
          <w:tcPr>
            <w:tcW w:w="4245" w:type="dxa"/>
          </w:tcPr>
          <w:p w14:paraId="6B99F5CB" w14:textId="0D94AAE7" w:rsidR="00797218" w:rsidRPr="00D336D2" w:rsidRDefault="009B14BE" w:rsidP="00D336D2">
            <w:pPr>
              <w:pStyle w:val="Geenafstand"/>
              <w:rPr>
                <w:sz w:val="24"/>
                <w:szCs w:val="24"/>
              </w:rPr>
            </w:pPr>
            <w:r w:rsidRPr="00D336D2">
              <w:rPr>
                <w:sz w:val="24"/>
                <w:szCs w:val="24"/>
              </w:rPr>
              <w:t xml:space="preserve">Btw. 21% van € </w:t>
            </w:r>
            <w:r w:rsidR="00EE3782">
              <w:rPr>
                <w:sz w:val="24"/>
                <w:szCs w:val="24"/>
              </w:rPr>
              <w:t>29,36</w:t>
            </w:r>
          </w:p>
        </w:tc>
        <w:tc>
          <w:tcPr>
            <w:tcW w:w="1365" w:type="dxa"/>
          </w:tcPr>
          <w:p w14:paraId="0C777079" w14:textId="732B2F09" w:rsidR="00797218" w:rsidRPr="00D336D2" w:rsidRDefault="00D336D2" w:rsidP="00D336D2">
            <w:pPr>
              <w:pStyle w:val="Geenafstand"/>
              <w:rPr>
                <w:sz w:val="24"/>
                <w:szCs w:val="24"/>
              </w:rPr>
            </w:pPr>
            <w:r w:rsidRPr="00D336D2">
              <w:rPr>
                <w:sz w:val="24"/>
                <w:szCs w:val="24"/>
              </w:rPr>
              <w:t xml:space="preserve">€ </w:t>
            </w:r>
            <w:r w:rsidR="00EF1AE3">
              <w:rPr>
                <w:sz w:val="24"/>
                <w:szCs w:val="24"/>
              </w:rPr>
              <w:t>6,17</w:t>
            </w:r>
          </w:p>
        </w:tc>
        <w:tc>
          <w:tcPr>
            <w:tcW w:w="2670" w:type="dxa"/>
          </w:tcPr>
          <w:p w14:paraId="5D229205" w14:textId="77777777" w:rsidR="00797218" w:rsidRPr="00D336D2" w:rsidRDefault="00797218" w:rsidP="00D336D2">
            <w:pPr>
              <w:pStyle w:val="Geenafstand"/>
              <w:rPr>
                <w:b/>
                <w:bCs/>
                <w:i/>
                <w:iCs/>
                <w:sz w:val="24"/>
                <w:szCs w:val="24"/>
              </w:rPr>
            </w:pPr>
          </w:p>
        </w:tc>
        <w:tc>
          <w:tcPr>
            <w:tcW w:w="1080" w:type="dxa"/>
          </w:tcPr>
          <w:p w14:paraId="1248AF46" w14:textId="75B1F690" w:rsidR="00797218" w:rsidRPr="00D336D2" w:rsidRDefault="00797218" w:rsidP="00D336D2">
            <w:pPr>
              <w:pStyle w:val="Geenafstand"/>
              <w:rPr>
                <w:sz w:val="24"/>
                <w:szCs w:val="24"/>
              </w:rPr>
            </w:pPr>
          </w:p>
        </w:tc>
      </w:tr>
      <w:tr w:rsidR="00797218" w:rsidRPr="00D336D2" w14:paraId="76307578" w14:textId="77777777" w:rsidTr="00D027BF">
        <w:trPr>
          <w:trHeight w:val="341"/>
        </w:trPr>
        <w:tc>
          <w:tcPr>
            <w:tcW w:w="4245" w:type="dxa"/>
          </w:tcPr>
          <w:p w14:paraId="78AA30D4" w14:textId="77777777" w:rsidR="00797218" w:rsidRPr="00D336D2" w:rsidRDefault="00797218" w:rsidP="00D336D2">
            <w:pPr>
              <w:pStyle w:val="Geenafstand"/>
              <w:rPr>
                <w:sz w:val="24"/>
                <w:szCs w:val="24"/>
              </w:rPr>
            </w:pPr>
            <w:r w:rsidRPr="00D336D2">
              <w:rPr>
                <w:sz w:val="24"/>
                <w:szCs w:val="24"/>
              </w:rPr>
              <w:t xml:space="preserve">Totaal te ontvangen door de Kunstenaar    </w:t>
            </w:r>
          </w:p>
        </w:tc>
        <w:tc>
          <w:tcPr>
            <w:tcW w:w="1365" w:type="dxa"/>
          </w:tcPr>
          <w:p w14:paraId="34203D50" w14:textId="77777777" w:rsidR="00797218" w:rsidRPr="00D336D2" w:rsidRDefault="00797218" w:rsidP="00D336D2">
            <w:pPr>
              <w:pStyle w:val="Geenafstand"/>
              <w:rPr>
                <w:b/>
                <w:bCs/>
                <w:i/>
                <w:iCs/>
                <w:sz w:val="24"/>
                <w:szCs w:val="24"/>
              </w:rPr>
            </w:pPr>
          </w:p>
        </w:tc>
        <w:tc>
          <w:tcPr>
            <w:tcW w:w="2670" w:type="dxa"/>
          </w:tcPr>
          <w:p w14:paraId="53DCE91F" w14:textId="77777777" w:rsidR="00797218" w:rsidRPr="00D336D2" w:rsidRDefault="00797218" w:rsidP="00D336D2">
            <w:pPr>
              <w:pStyle w:val="Geenafstand"/>
              <w:rPr>
                <w:b/>
                <w:bCs/>
                <w:i/>
                <w:iCs/>
                <w:sz w:val="24"/>
                <w:szCs w:val="24"/>
              </w:rPr>
            </w:pPr>
          </w:p>
        </w:tc>
        <w:tc>
          <w:tcPr>
            <w:tcW w:w="1080" w:type="dxa"/>
          </w:tcPr>
          <w:p w14:paraId="5402457C" w14:textId="278FAB4D" w:rsidR="00797218" w:rsidRPr="00D336D2" w:rsidRDefault="00797218" w:rsidP="00D336D2">
            <w:pPr>
              <w:pStyle w:val="Geenafstand"/>
              <w:rPr>
                <w:sz w:val="24"/>
                <w:szCs w:val="24"/>
              </w:rPr>
            </w:pPr>
            <w:r w:rsidRPr="00D336D2">
              <w:rPr>
                <w:sz w:val="24"/>
                <w:szCs w:val="24"/>
              </w:rPr>
              <w:t xml:space="preserve">€ </w:t>
            </w:r>
            <w:r w:rsidR="00EF1AE3">
              <w:rPr>
                <w:sz w:val="24"/>
                <w:szCs w:val="24"/>
              </w:rPr>
              <w:t>64,47</w:t>
            </w:r>
          </w:p>
        </w:tc>
      </w:tr>
    </w:tbl>
    <w:p w14:paraId="05AA18DF" w14:textId="4B99C094" w:rsidR="00007C33" w:rsidRPr="00D336D2" w:rsidRDefault="00007C33" w:rsidP="00D336D2">
      <w:pPr>
        <w:pStyle w:val="Geenafstand"/>
        <w:rPr>
          <w:rFonts w:ascii="Calibri" w:hAnsi="Calibri"/>
          <w:sz w:val="24"/>
          <w:szCs w:val="24"/>
        </w:rPr>
      </w:pPr>
    </w:p>
    <w:p w14:paraId="55E6DBF1" w14:textId="64784277" w:rsidR="006C17BA" w:rsidRPr="00E15072" w:rsidRDefault="00E277F7" w:rsidP="00E15072">
      <w:pPr>
        <w:ind w:left="708"/>
        <w:rPr>
          <w:rFonts w:ascii="Calibri" w:hAnsi="Calibri"/>
          <w:sz w:val="24"/>
          <w:szCs w:val="24"/>
        </w:rPr>
      </w:pPr>
      <w:r>
        <w:rPr>
          <w:rFonts w:ascii="Calibri" w:hAnsi="Calibri"/>
          <w:sz w:val="24"/>
          <w:szCs w:val="24"/>
        </w:rPr>
        <w:t>Indien u als buitenlandse kunstenaar deelneemt</w:t>
      </w:r>
      <w:r w:rsidR="009E6931">
        <w:rPr>
          <w:rFonts w:ascii="Calibri" w:hAnsi="Calibri"/>
          <w:sz w:val="24"/>
          <w:szCs w:val="24"/>
        </w:rPr>
        <w:t xml:space="preserve"> en een in uw land geldig btw</w:t>
      </w:r>
      <w:r w:rsidR="00E15072">
        <w:rPr>
          <w:rFonts w:ascii="Calibri" w:hAnsi="Calibri"/>
          <w:sz w:val="24"/>
          <w:szCs w:val="24"/>
        </w:rPr>
        <w:t>.</w:t>
      </w:r>
      <w:r w:rsidR="009E6931">
        <w:rPr>
          <w:rFonts w:ascii="Calibri" w:hAnsi="Calibri"/>
          <w:sz w:val="24"/>
          <w:szCs w:val="24"/>
        </w:rPr>
        <w:t>-registratie he</w:t>
      </w:r>
      <w:r w:rsidR="00E15072">
        <w:rPr>
          <w:rFonts w:ascii="Calibri" w:hAnsi="Calibri"/>
          <w:sz w:val="24"/>
          <w:szCs w:val="24"/>
        </w:rPr>
        <w:t>e</w:t>
      </w:r>
      <w:r w:rsidR="009E6931">
        <w:rPr>
          <w:rFonts w:ascii="Calibri" w:hAnsi="Calibri"/>
          <w:sz w:val="24"/>
          <w:szCs w:val="24"/>
        </w:rPr>
        <w:t xml:space="preserve">ft dient </w:t>
      </w:r>
      <w:r w:rsidR="00E15072">
        <w:rPr>
          <w:rFonts w:ascii="Calibri" w:hAnsi="Calibri"/>
          <w:sz w:val="24"/>
          <w:szCs w:val="24"/>
        </w:rPr>
        <w:t xml:space="preserve">u </w:t>
      </w:r>
      <w:r w:rsidR="009E6931">
        <w:rPr>
          <w:rFonts w:ascii="Calibri" w:hAnsi="Calibri"/>
          <w:sz w:val="24"/>
          <w:szCs w:val="24"/>
        </w:rPr>
        <w:t xml:space="preserve">dit te melen op uw </w:t>
      </w:r>
      <w:r w:rsidR="00E15072">
        <w:rPr>
          <w:rFonts w:ascii="Calibri" w:hAnsi="Calibri"/>
          <w:sz w:val="24"/>
          <w:szCs w:val="24"/>
        </w:rPr>
        <w:t>aanmeldingsformulier</w:t>
      </w:r>
      <w:r w:rsidR="009E6931">
        <w:rPr>
          <w:rFonts w:ascii="Calibri" w:hAnsi="Calibri"/>
          <w:sz w:val="24"/>
          <w:szCs w:val="24"/>
        </w:rPr>
        <w:t>. KMA zal u dan geen</w:t>
      </w:r>
      <w:r w:rsidR="00E15072">
        <w:rPr>
          <w:rFonts w:ascii="Calibri" w:hAnsi="Calibri"/>
          <w:sz w:val="24"/>
          <w:szCs w:val="24"/>
        </w:rPr>
        <w:t xml:space="preserve"> Nederlandse</w:t>
      </w:r>
      <w:r w:rsidR="009E6931">
        <w:rPr>
          <w:rFonts w:ascii="Calibri" w:hAnsi="Calibri"/>
          <w:sz w:val="24"/>
          <w:szCs w:val="24"/>
        </w:rPr>
        <w:t xml:space="preserve"> btw</w:t>
      </w:r>
      <w:r w:rsidR="00E15072">
        <w:rPr>
          <w:rFonts w:ascii="Calibri" w:hAnsi="Calibri"/>
          <w:sz w:val="24"/>
          <w:szCs w:val="24"/>
        </w:rPr>
        <w:t xml:space="preserve">. </w:t>
      </w:r>
      <w:r w:rsidR="009E6931">
        <w:rPr>
          <w:rFonts w:ascii="Calibri" w:hAnsi="Calibri"/>
          <w:sz w:val="24"/>
          <w:szCs w:val="24"/>
        </w:rPr>
        <w:t xml:space="preserve">in rekening brengen en bedraagt de </w:t>
      </w:r>
      <w:r w:rsidR="00E15072">
        <w:rPr>
          <w:rFonts w:ascii="Calibri" w:hAnsi="Calibri"/>
          <w:sz w:val="24"/>
          <w:szCs w:val="24"/>
        </w:rPr>
        <w:t>provisie</w:t>
      </w:r>
      <w:r w:rsidR="009E6931">
        <w:rPr>
          <w:rFonts w:ascii="Calibri" w:hAnsi="Calibri"/>
          <w:sz w:val="24"/>
          <w:szCs w:val="24"/>
        </w:rPr>
        <w:t xml:space="preserve"> derhalve 30% nett</w:t>
      </w:r>
      <w:r w:rsidR="00E15072">
        <w:rPr>
          <w:rFonts w:ascii="Calibri" w:hAnsi="Calibri"/>
          <w:sz w:val="24"/>
          <w:szCs w:val="24"/>
        </w:rPr>
        <w:t>o</w:t>
      </w:r>
      <w:r w:rsidR="009E6931">
        <w:rPr>
          <w:rFonts w:ascii="Calibri" w:hAnsi="Calibri"/>
          <w:sz w:val="24"/>
          <w:szCs w:val="24"/>
        </w:rPr>
        <w:t xml:space="preserve"> over de verkoopprijs</w:t>
      </w:r>
      <w:r w:rsidR="00797BD0">
        <w:rPr>
          <w:rFonts w:ascii="Calibri" w:hAnsi="Calibri"/>
          <w:sz w:val="24"/>
          <w:szCs w:val="24"/>
        </w:rPr>
        <w:t xml:space="preserve">. </w:t>
      </w:r>
      <w:r w:rsidR="00797BD0">
        <w:rPr>
          <w:rFonts w:ascii="Calibri" w:hAnsi="Calibri"/>
          <w:sz w:val="24"/>
          <w:szCs w:val="24"/>
        </w:rPr>
        <w:br/>
        <w:t>Heeft u geen btw</w:t>
      </w:r>
      <w:r w:rsidR="00E15072">
        <w:rPr>
          <w:rFonts w:ascii="Calibri" w:hAnsi="Calibri"/>
          <w:sz w:val="24"/>
          <w:szCs w:val="24"/>
        </w:rPr>
        <w:t>.</w:t>
      </w:r>
      <w:r w:rsidR="00797BD0">
        <w:rPr>
          <w:rFonts w:ascii="Calibri" w:hAnsi="Calibri"/>
          <w:sz w:val="24"/>
          <w:szCs w:val="24"/>
        </w:rPr>
        <w:t>-registratie</w:t>
      </w:r>
      <w:r w:rsidR="00FE33CD">
        <w:rPr>
          <w:rFonts w:ascii="Calibri" w:hAnsi="Calibri"/>
          <w:sz w:val="24"/>
          <w:szCs w:val="24"/>
        </w:rPr>
        <w:t xml:space="preserve"> dan is KMA verplicht over haar diensten 21% btw</w:t>
      </w:r>
      <w:r w:rsidR="00E15072">
        <w:rPr>
          <w:rFonts w:ascii="Calibri" w:hAnsi="Calibri"/>
          <w:sz w:val="24"/>
          <w:szCs w:val="24"/>
        </w:rPr>
        <w:t>.</w:t>
      </w:r>
      <w:r w:rsidR="00FE33CD">
        <w:rPr>
          <w:rFonts w:ascii="Calibri" w:hAnsi="Calibri"/>
          <w:sz w:val="24"/>
          <w:szCs w:val="24"/>
        </w:rPr>
        <w:t xml:space="preserve"> te rekenen. </w:t>
      </w:r>
      <w:r w:rsidR="00FE33CD">
        <w:rPr>
          <w:rFonts w:ascii="Calibri" w:hAnsi="Calibri"/>
          <w:sz w:val="24"/>
          <w:szCs w:val="24"/>
        </w:rPr>
        <w:br/>
        <w:t>Over verkochte werken voor u zal dan naast 30% provisie, 21%</w:t>
      </w:r>
      <w:r w:rsidR="00E15072">
        <w:rPr>
          <w:rFonts w:ascii="Calibri" w:hAnsi="Calibri"/>
          <w:sz w:val="24"/>
          <w:szCs w:val="24"/>
        </w:rPr>
        <w:t xml:space="preserve"> btw. over deze provisie worden berekend. </w:t>
      </w:r>
    </w:p>
    <w:p w14:paraId="7059D153" w14:textId="4A515DB5" w:rsidR="00977F66" w:rsidRPr="00977F66" w:rsidRDefault="7B058EA5" w:rsidP="7B058EA5">
      <w:pPr>
        <w:pStyle w:val="Lijstalinea"/>
        <w:numPr>
          <w:ilvl w:val="0"/>
          <w:numId w:val="1"/>
        </w:numPr>
        <w:rPr>
          <w:rFonts w:ascii="Calibri" w:hAnsi="Calibri"/>
        </w:rPr>
      </w:pPr>
      <w:r w:rsidRPr="7B058EA5">
        <w:rPr>
          <w:rFonts w:ascii="Calibri" w:hAnsi="Calibri"/>
        </w:rPr>
        <w:t>Verkochte werken worden uitsluitend na afsluiting van de KMA afgeleverd bij koper, met uitzondering van klein werk (bijvoorbeeld sieraden ) hier kan vooraf in overleg met de organisatie van worden afgeweken.</w:t>
      </w:r>
      <w:r w:rsidR="00977F66">
        <w:br/>
      </w:r>
    </w:p>
    <w:p w14:paraId="673038D0" w14:textId="1182C117" w:rsidR="00977F66" w:rsidRPr="00977F66" w:rsidRDefault="7B058EA5" w:rsidP="7B058EA5">
      <w:pPr>
        <w:pStyle w:val="Lijstalinea"/>
        <w:numPr>
          <w:ilvl w:val="0"/>
          <w:numId w:val="1"/>
        </w:numPr>
      </w:pPr>
      <w:r w:rsidRPr="7B058EA5">
        <w:rPr>
          <w:rFonts w:ascii="Calibri" w:hAnsi="Calibri"/>
        </w:rPr>
        <w:t xml:space="preserve">Verkoop van boeken en kaarten: Over de verkoop van boeken </w:t>
      </w:r>
      <w:r w:rsidRPr="004973AD">
        <w:rPr>
          <w:rFonts w:ascii="Calibri" w:hAnsi="Calibri"/>
        </w:rPr>
        <w:t>wordt 2</w:t>
      </w:r>
      <w:r w:rsidR="00AE638A" w:rsidRPr="004973AD">
        <w:rPr>
          <w:rFonts w:ascii="Calibri" w:hAnsi="Calibri"/>
        </w:rPr>
        <w:t>5</w:t>
      </w:r>
      <w:r w:rsidRPr="004973AD">
        <w:rPr>
          <w:rFonts w:ascii="Calibri" w:hAnsi="Calibri"/>
        </w:rPr>
        <w:t xml:space="preserve">% commissie </w:t>
      </w:r>
      <w:r w:rsidRPr="7B058EA5">
        <w:rPr>
          <w:rFonts w:ascii="Calibri" w:hAnsi="Calibri"/>
        </w:rPr>
        <w:t xml:space="preserve">geheven. Over de verkoop van kaarten </w:t>
      </w:r>
      <w:r w:rsidRPr="004973AD">
        <w:rPr>
          <w:rFonts w:ascii="Calibri" w:hAnsi="Calibri"/>
        </w:rPr>
        <w:t xml:space="preserve">wordt </w:t>
      </w:r>
      <w:r w:rsidR="00AE638A" w:rsidRPr="004973AD">
        <w:rPr>
          <w:rFonts w:ascii="Calibri" w:hAnsi="Calibri"/>
        </w:rPr>
        <w:t>5</w:t>
      </w:r>
      <w:r w:rsidRPr="004973AD">
        <w:rPr>
          <w:rFonts w:ascii="Calibri" w:hAnsi="Calibri"/>
        </w:rPr>
        <w:t>0% commissie geheven</w:t>
      </w:r>
      <w:r w:rsidRPr="7B058EA5">
        <w:rPr>
          <w:rFonts w:ascii="Calibri" w:hAnsi="Calibri"/>
        </w:rPr>
        <w:t xml:space="preserve">. Op het totaal aangeleverde aantal kaarten wordt een marge </w:t>
      </w:r>
      <w:r w:rsidRPr="004973AD">
        <w:rPr>
          <w:rFonts w:ascii="Calibri" w:hAnsi="Calibri"/>
        </w:rPr>
        <w:t xml:space="preserve">van 10% aangehouden bij </w:t>
      </w:r>
      <w:r w:rsidRPr="7B058EA5">
        <w:rPr>
          <w:rFonts w:ascii="Calibri" w:hAnsi="Calibri"/>
        </w:rPr>
        <w:t xml:space="preserve">afrekening. </w:t>
      </w:r>
    </w:p>
    <w:p w14:paraId="41C8F396" w14:textId="77777777" w:rsidR="00977F66" w:rsidRPr="00977F66" w:rsidRDefault="00977F66" w:rsidP="00977F66">
      <w:pPr>
        <w:pStyle w:val="Lijstalinea"/>
        <w:rPr>
          <w:rFonts w:ascii="Calibri" w:hAnsi="Calibri"/>
          <w:i/>
        </w:rPr>
      </w:pPr>
    </w:p>
    <w:p w14:paraId="5D7BE140" w14:textId="23A848A5" w:rsidR="00977F66" w:rsidRDefault="7B058EA5" w:rsidP="7B058EA5">
      <w:pPr>
        <w:pStyle w:val="Lijstalinea"/>
        <w:numPr>
          <w:ilvl w:val="0"/>
          <w:numId w:val="1"/>
        </w:numPr>
        <w:rPr>
          <w:rFonts w:ascii="Calibri" w:hAnsi="Calibri"/>
        </w:rPr>
      </w:pPr>
      <w:r w:rsidRPr="7B058EA5">
        <w:rPr>
          <w:rFonts w:ascii="Calibri" w:hAnsi="Calibri"/>
        </w:rPr>
        <w:t xml:space="preserve">Workshops: Over workshops </w:t>
      </w:r>
      <w:r w:rsidRPr="004973AD">
        <w:rPr>
          <w:rFonts w:ascii="Calibri" w:hAnsi="Calibri"/>
        </w:rPr>
        <w:t xml:space="preserve">wordt 20% commissie </w:t>
      </w:r>
      <w:r w:rsidRPr="7B058EA5">
        <w:rPr>
          <w:rFonts w:ascii="Calibri" w:hAnsi="Calibri"/>
        </w:rPr>
        <w:t xml:space="preserve">geheven. </w:t>
      </w:r>
      <w:r w:rsidR="0039364A">
        <w:rPr>
          <w:rFonts w:ascii="Calibri" w:hAnsi="Calibri"/>
        </w:rPr>
        <w:br/>
      </w:r>
      <w:r w:rsidRPr="7B058EA5">
        <w:rPr>
          <w:rFonts w:ascii="Calibri" w:hAnsi="Calibri"/>
        </w:rPr>
        <w:t>De</w:t>
      </w:r>
      <w:r w:rsidR="0039364A">
        <w:rPr>
          <w:rFonts w:ascii="Calibri" w:hAnsi="Calibri"/>
        </w:rPr>
        <w:t xml:space="preserve"> workshops</w:t>
      </w:r>
      <w:r w:rsidRPr="7B058EA5">
        <w:rPr>
          <w:rFonts w:ascii="Calibri" w:hAnsi="Calibri"/>
        </w:rPr>
        <w:t xml:space="preserve"> worden op de website en in het programmaboekje opgenomen.</w:t>
      </w:r>
    </w:p>
    <w:p w14:paraId="4C2B4BFD" w14:textId="77777777" w:rsidR="00132E7B" w:rsidRPr="00132E7B" w:rsidRDefault="00132E7B" w:rsidP="00132E7B">
      <w:pPr>
        <w:pStyle w:val="Lijstalinea"/>
        <w:rPr>
          <w:rFonts w:ascii="Calibri" w:hAnsi="Calibri"/>
        </w:rPr>
      </w:pPr>
    </w:p>
    <w:p w14:paraId="067EDE85" w14:textId="38BB77C5" w:rsidR="00132E7B" w:rsidRPr="00977F66" w:rsidRDefault="00132E7B" w:rsidP="7B058EA5">
      <w:pPr>
        <w:pStyle w:val="Lijstalinea"/>
        <w:numPr>
          <w:ilvl w:val="0"/>
          <w:numId w:val="1"/>
        </w:numPr>
        <w:rPr>
          <w:rFonts w:ascii="Calibri" w:hAnsi="Calibri"/>
        </w:rPr>
      </w:pPr>
      <w:r w:rsidRPr="6B304634">
        <w:rPr>
          <w:rFonts w:ascii="Calibri" w:hAnsi="Calibri"/>
        </w:rPr>
        <w:t xml:space="preserve">Alle genoemde prijzen in deze voorwaarden </w:t>
      </w:r>
      <w:r w:rsidRPr="004973AD">
        <w:rPr>
          <w:rFonts w:ascii="Calibri" w:hAnsi="Calibri"/>
        </w:rPr>
        <w:t>zijn exclusief 21% BTW</w:t>
      </w:r>
      <w:r w:rsidRPr="6B304634">
        <w:rPr>
          <w:rFonts w:ascii="Calibri" w:hAnsi="Calibri"/>
        </w:rPr>
        <w:t>.</w:t>
      </w:r>
    </w:p>
    <w:p w14:paraId="79882455" w14:textId="3B24F6E1" w:rsidR="00977F66" w:rsidRPr="00977F66" w:rsidRDefault="00977F66" w:rsidP="00977F66">
      <w:pPr>
        <w:rPr>
          <w:rFonts w:ascii="Calibri" w:hAnsi="Calibri"/>
          <w:sz w:val="24"/>
          <w:szCs w:val="24"/>
        </w:rPr>
      </w:pPr>
      <w:r>
        <w:rPr>
          <w:rFonts w:ascii="Calibri" w:hAnsi="Calibri"/>
          <w:sz w:val="24"/>
          <w:szCs w:val="24"/>
        </w:rPr>
        <w:br/>
      </w:r>
      <w:r w:rsidR="003D15F9">
        <w:rPr>
          <w:rFonts w:ascii="Calibri" w:hAnsi="Calibri"/>
          <w:sz w:val="24"/>
          <w:szCs w:val="24"/>
        </w:rPr>
        <w:t>Verzekering</w:t>
      </w:r>
    </w:p>
    <w:p w14:paraId="4911F000" w14:textId="23A94634" w:rsidR="00977F66" w:rsidRPr="00332BE5" w:rsidRDefault="7B058EA5" w:rsidP="7B058EA5">
      <w:pPr>
        <w:pStyle w:val="Geenafstand"/>
        <w:numPr>
          <w:ilvl w:val="0"/>
          <w:numId w:val="3"/>
        </w:numPr>
        <w:rPr>
          <w:sz w:val="24"/>
          <w:szCs w:val="24"/>
        </w:rPr>
      </w:pPr>
      <w:r w:rsidRPr="00332BE5">
        <w:rPr>
          <w:sz w:val="24"/>
          <w:szCs w:val="24"/>
        </w:rPr>
        <w:t xml:space="preserve">De verzekering van kunstwerken loopt maximaal van </w:t>
      </w:r>
      <w:r w:rsidR="00254FB8" w:rsidRPr="00332BE5">
        <w:rPr>
          <w:sz w:val="24"/>
          <w:szCs w:val="24"/>
        </w:rPr>
        <w:t>3</w:t>
      </w:r>
      <w:r w:rsidR="004973AD" w:rsidRPr="00332BE5">
        <w:rPr>
          <w:sz w:val="24"/>
          <w:szCs w:val="24"/>
        </w:rPr>
        <w:t>1</w:t>
      </w:r>
      <w:r w:rsidRPr="00332BE5">
        <w:rPr>
          <w:sz w:val="24"/>
          <w:szCs w:val="24"/>
        </w:rPr>
        <w:t>oktober 20</w:t>
      </w:r>
      <w:r w:rsidR="003D15F9" w:rsidRPr="00332BE5">
        <w:rPr>
          <w:sz w:val="24"/>
          <w:szCs w:val="24"/>
        </w:rPr>
        <w:t>2</w:t>
      </w:r>
      <w:r w:rsidR="00C72BF6" w:rsidRPr="00332BE5">
        <w:rPr>
          <w:sz w:val="24"/>
          <w:szCs w:val="24"/>
        </w:rPr>
        <w:t>5</w:t>
      </w:r>
      <w:r w:rsidR="00DE1519" w:rsidRPr="00332BE5">
        <w:rPr>
          <w:sz w:val="24"/>
          <w:szCs w:val="24"/>
        </w:rPr>
        <w:t xml:space="preserve"> </w:t>
      </w:r>
      <w:r w:rsidRPr="00332BE5">
        <w:rPr>
          <w:sz w:val="24"/>
          <w:szCs w:val="24"/>
        </w:rPr>
        <w:t>tot 1 januari 202</w:t>
      </w:r>
      <w:r w:rsidR="00C72BF6" w:rsidRPr="00332BE5">
        <w:rPr>
          <w:sz w:val="24"/>
          <w:szCs w:val="24"/>
        </w:rPr>
        <w:t>6</w:t>
      </w:r>
      <w:r w:rsidRPr="00332BE5">
        <w:rPr>
          <w:sz w:val="24"/>
          <w:szCs w:val="24"/>
        </w:rPr>
        <w:t xml:space="preserve">, </w:t>
      </w:r>
      <w:r w:rsidR="00977F66" w:rsidRPr="00332BE5">
        <w:br/>
      </w:r>
      <w:r w:rsidRPr="00332BE5">
        <w:rPr>
          <w:sz w:val="24"/>
          <w:szCs w:val="24"/>
        </w:rPr>
        <w:t>voor werken in beheer van de Kunstmaand.</w:t>
      </w:r>
    </w:p>
    <w:p w14:paraId="5A302936" w14:textId="28150790" w:rsidR="00A91D0B" w:rsidRPr="00977F66" w:rsidRDefault="00C401D2" w:rsidP="7B058EA5">
      <w:pPr>
        <w:pStyle w:val="Geenafstand"/>
        <w:numPr>
          <w:ilvl w:val="0"/>
          <w:numId w:val="3"/>
        </w:numPr>
        <w:rPr>
          <w:sz w:val="24"/>
          <w:szCs w:val="24"/>
        </w:rPr>
      </w:pPr>
      <w:r>
        <w:rPr>
          <w:sz w:val="24"/>
          <w:szCs w:val="24"/>
        </w:rPr>
        <w:t xml:space="preserve">Wij hanteren de consignatie- verzekeringslijst als zodanig. </w:t>
      </w:r>
      <w:r w:rsidR="00014B33">
        <w:rPr>
          <w:sz w:val="24"/>
          <w:szCs w:val="24"/>
        </w:rPr>
        <w:t>Dit betekent d</w:t>
      </w:r>
      <w:r w:rsidR="00910C2F">
        <w:rPr>
          <w:sz w:val="24"/>
          <w:szCs w:val="24"/>
        </w:rPr>
        <w:t xml:space="preserve">at deze lijst correct aangeleverd dient te worden. Het werk wat niet op de lijst staat maar wat wel aanwezig is tijdens de Kunstmaand is niet verzekerd. Tevens dienen de bedragen correct vermeld te staan op de lijst. </w:t>
      </w:r>
      <w:r w:rsidR="00197B9D">
        <w:rPr>
          <w:sz w:val="24"/>
          <w:szCs w:val="24"/>
        </w:rPr>
        <w:t xml:space="preserve">Bij schade </w:t>
      </w:r>
      <w:r w:rsidR="00B126F6">
        <w:rPr>
          <w:sz w:val="24"/>
          <w:szCs w:val="24"/>
        </w:rPr>
        <w:t>worden i</w:t>
      </w:r>
      <w:r w:rsidR="00910C2F">
        <w:rPr>
          <w:sz w:val="24"/>
          <w:szCs w:val="24"/>
        </w:rPr>
        <w:t xml:space="preserve">ncorrecte prijsopgaves niet door onze verzekeraar </w:t>
      </w:r>
      <w:r w:rsidR="00197B9D">
        <w:rPr>
          <w:sz w:val="24"/>
          <w:szCs w:val="24"/>
        </w:rPr>
        <w:t xml:space="preserve">geaccepteerd. </w:t>
      </w:r>
    </w:p>
    <w:p w14:paraId="517A1561" w14:textId="77777777" w:rsidR="00977F66" w:rsidRPr="00977F66" w:rsidRDefault="00977F66" w:rsidP="00977F66">
      <w:pPr>
        <w:pStyle w:val="Geenafstand"/>
        <w:numPr>
          <w:ilvl w:val="0"/>
          <w:numId w:val="3"/>
        </w:numPr>
        <w:rPr>
          <w:sz w:val="24"/>
          <w:szCs w:val="24"/>
        </w:rPr>
      </w:pPr>
      <w:r w:rsidRPr="00977F66">
        <w:rPr>
          <w:sz w:val="24"/>
          <w:szCs w:val="24"/>
        </w:rPr>
        <w:t>Beschadigd of gestolen werk wordt door de organisatie afgehandeld als ‘verkocht’ werk.</w:t>
      </w:r>
    </w:p>
    <w:p w14:paraId="3CF66649" w14:textId="67A3FD81" w:rsidR="00977F66" w:rsidRPr="00977F66" w:rsidRDefault="00977F66" w:rsidP="00977F66">
      <w:pPr>
        <w:pStyle w:val="Geenafstand"/>
        <w:numPr>
          <w:ilvl w:val="0"/>
          <w:numId w:val="3"/>
        </w:numPr>
        <w:rPr>
          <w:sz w:val="24"/>
          <w:szCs w:val="24"/>
        </w:rPr>
      </w:pPr>
      <w:r w:rsidRPr="00977F66">
        <w:rPr>
          <w:sz w:val="24"/>
          <w:szCs w:val="24"/>
        </w:rPr>
        <w:t xml:space="preserve">Buitenwerk is niet verzekerd en moet windkracht 12 bestendig zijn. </w:t>
      </w:r>
    </w:p>
    <w:p w14:paraId="0F223130" w14:textId="06ECB8FD" w:rsidR="00977F66" w:rsidRPr="00977F66" w:rsidRDefault="7B058EA5" w:rsidP="7B058EA5">
      <w:pPr>
        <w:pStyle w:val="Geenafstand"/>
        <w:numPr>
          <w:ilvl w:val="0"/>
          <w:numId w:val="3"/>
        </w:numPr>
        <w:rPr>
          <w:sz w:val="24"/>
          <w:szCs w:val="24"/>
        </w:rPr>
      </w:pPr>
      <w:r w:rsidRPr="7B058EA5">
        <w:rPr>
          <w:sz w:val="24"/>
          <w:szCs w:val="24"/>
        </w:rPr>
        <w:lastRenderedPageBreak/>
        <w:t>Kunstwerken verkocht tijdens de Kunstmaand of bij de kunstenaar (alleen werken die deel uitmaken van de Kunstmaand expositie) zijn provisie onderhevig tot 14 dagen na het einde van de Kunstmaand.</w:t>
      </w:r>
    </w:p>
    <w:p w14:paraId="7B701AEB" w14:textId="3664FE6B" w:rsidR="00977F66" w:rsidRPr="00977F66" w:rsidRDefault="00977F66" w:rsidP="7B058EA5">
      <w:pPr>
        <w:pStyle w:val="Geenafstand"/>
        <w:ind w:left="360"/>
        <w:rPr>
          <w:sz w:val="24"/>
          <w:szCs w:val="24"/>
        </w:rPr>
      </w:pPr>
    </w:p>
    <w:p w14:paraId="6C89FD99" w14:textId="11C23110" w:rsidR="00977F66" w:rsidRPr="00977F66" w:rsidRDefault="7B058EA5" w:rsidP="7B058EA5">
      <w:pPr>
        <w:pStyle w:val="Geenafstand"/>
        <w:rPr>
          <w:rFonts w:ascii="Calibri" w:hAnsi="Calibri"/>
          <w:sz w:val="24"/>
          <w:szCs w:val="24"/>
        </w:rPr>
      </w:pPr>
      <w:r w:rsidRPr="7B058EA5">
        <w:rPr>
          <w:rFonts w:ascii="Calibri" w:hAnsi="Calibri"/>
          <w:sz w:val="24"/>
          <w:szCs w:val="24"/>
        </w:rPr>
        <w:t>Voor akkoord:</w:t>
      </w:r>
      <w:r w:rsidR="00FF2A0A">
        <w:rPr>
          <w:rFonts w:ascii="Calibri" w:hAnsi="Calibri"/>
          <w:sz w:val="24"/>
          <w:szCs w:val="24"/>
        </w:rPr>
        <w:t xml:space="preserve"> ………………………………………………………………………………………………………………………….…………..</w:t>
      </w:r>
    </w:p>
    <w:p w14:paraId="0D0B940D" w14:textId="243E7965" w:rsidR="0060302C" w:rsidRPr="00977F66" w:rsidRDefault="7B058EA5" w:rsidP="000A43CE">
      <w:pPr>
        <w:rPr>
          <w:color w:val="AEAAAA" w:themeColor="background2" w:themeShade="BF"/>
          <w:sz w:val="24"/>
          <w:szCs w:val="24"/>
        </w:rPr>
      </w:pPr>
      <w:r w:rsidRPr="7B058EA5">
        <w:rPr>
          <w:rFonts w:ascii="Calibri" w:hAnsi="Calibri"/>
          <w:sz w:val="24"/>
          <w:szCs w:val="24"/>
        </w:rPr>
        <w:t xml:space="preserve">Datum:  </w:t>
      </w:r>
      <w:r w:rsidR="00FF2A0A">
        <w:rPr>
          <w:rFonts w:ascii="Calibri" w:hAnsi="Calibri"/>
          <w:sz w:val="24"/>
          <w:szCs w:val="24"/>
        </w:rPr>
        <w:t>……………………………………………………………………………………………………………………………………….……..</w:t>
      </w:r>
      <w:r w:rsidR="00977F66">
        <w:br/>
      </w:r>
      <w:r w:rsidRPr="7B058EA5">
        <w:rPr>
          <w:rFonts w:ascii="Calibri" w:hAnsi="Calibri"/>
          <w:sz w:val="24"/>
          <w:szCs w:val="24"/>
        </w:rPr>
        <w:t>Naam Kunstenaar:</w:t>
      </w:r>
      <w:r w:rsidR="00FF2A0A">
        <w:rPr>
          <w:rFonts w:ascii="Calibri" w:hAnsi="Calibri"/>
          <w:sz w:val="24"/>
          <w:szCs w:val="24"/>
        </w:rPr>
        <w:t xml:space="preserve"> ………………………………………………………………………………………………………………………………</w:t>
      </w:r>
    </w:p>
    <w:sectPr w:rsidR="0060302C" w:rsidRPr="00977F66" w:rsidSect="00502B66">
      <w:headerReference w:type="even" r:id="rId8"/>
      <w:headerReference w:type="default" r:id="rId9"/>
      <w:footerReference w:type="even" r:id="rId10"/>
      <w:footerReference w:type="default" r:id="rId11"/>
      <w:headerReference w:type="first" r:id="rId12"/>
      <w:footerReference w:type="first" r:id="rId13"/>
      <w:pgSz w:w="11906" w:h="16838"/>
      <w:pgMar w:top="851" w:right="849"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8FDED" w14:textId="77777777" w:rsidR="00D040D0" w:rsidRDefault="00D040D0" w:rsidP="00392C78">
      <w:pPr>
        <w:spacing w:after="0" w:line="240" w:lineRule="auto"/>
      </w:pPr>
      <w:r>
        <w:separator/>
      </w:r>
    </w:p>
  </w:endnote>
  <w:endnote w:type="continuationSeparator" w:id="0">
    <w:p w14:paraId="2B38E927" w14:textId="77777777" w:rsidR="00D040D0" w:rsidRDefault="00D040D0" w:rsidP="00392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D784E" w14:textId="77777777" w:rsidR="00392C78" w:rsidRDefault="00392C7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8613A" w14:textId="77777777" w:rsidR="00392C78" w:rsidRDefault="00392C7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D6A4F" w14:textId="77777777" w:rsidR="00392C78" w:rsidRDefault="00392C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4B949" w14:textId="77777777" w:rsidR="00D040D0" w:rsidRDefault="00D040D0" w:rsidP="00392C78">
      <w:pPr>
        <w:spacing w:after="0" w:line="240" w:lineRule="auto"/>
      </w:pPr>
      <w:r>
        <w:separator/>
      </w:r>
    </w:p>
  </w:footnote>
  <w:footnote w:type="continuationSeparator" w:id="0">
    <w:p w14:paraId="2072A4B1" w14:textId="77777777" w:rsidR="00D040D0" w:rsidRDefault="00D040D0" w:rsidP="00392C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C254A" w14:textId="77777777" w:rsidR="00392C78" w:rsidRDefault="00392C7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927FB" w14:textId="77777777" w:rsidR="001E6996" w:rsidRPr="001E6996" w:rsidRDefault="00392C78" w:rsidP="001E6996">
    <w:pPr>
      <w:pStyle w:val="Koptekst"/>
      <w:jc w:val="right"/>
      <w:rPr>
        <w:rFonts w:ascii="Calibri" w:eastAsia="Calibri" w:hAnsi="Calibri"/>
        <w:sz w:val="22"/>
        <w:szCs w:val="22"/>
      </w:rPr>
    </w:pPr>
    <w:r w:rsidRPr="00392C78">
      <w:rPr>
        <w:rFonts w:ascii="Calibri" w:eastAsia="Calibri" w:hAnsi="Calibri"/>
        <w:noProof/>
      </w:rPr>
      <w:drawing>
        <wp:anchor distT="0" distB="0" distL="114300" distR="114300" simplePos="0" relativeHeight="251659264" behindDoc="0" locked="0" layoutInCell="1" allowOverlap="1" wp14:anchorId="2ADF28C1" wp14:editId="4E2B4A21">
          <wp:simplePos x="0" y="0"/>
          <wp:positionH relativeFrom="margin">
            <wp:posOffset>0</wp:posOffset>
          </wp:positionH>
          <wp:positionV relativeFrom="paragraph">
            <wp:posOffset>0</wp:posOffset>
          </wp:positionV>
          <wp:extent cx="1400175" cy="1400175"/>
          <wp:effectExtent l="0" t="0" r="9525" b="9525"/>
          <wp:wrapThrough wrapText="bothSides">
            <wp:wrapPolygon edited="0">
              <wp:start x="0" y="0"/>
              <wp:lineTo x="0" y="21453"/>
              <wp:lineTo x="21453" y="21453"/>
              <wp:lineTo x="21453" y="0"/>
              <wp:lineTo x="0" y="0"/>
            </wp:wrapPolygon>
          </wp:wrapThrough>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pic:spPr>
              </pic:pic>
            </a:graphicData>
          </a:graphic>
          <wp14:sizeRelH relativeFrom="page">
            <wp14:pctWidth>0</wp14:pctWidth>
          </wp14:sizeRelH>
          <wp14:sizeRelV relativeFrom="page">
            <wp14:pctHeight>0</wp14:pctHeight>
          </wp14:sizeRelV>
        </wp:anchor>
      </w:drawing>
    </w:r>
    <w:bookmarkStart w:id="0" w:name="_Hlk534967091"/>
    <w:r w:rsidRPr="00392C78">
      <w:rPr>
        <w:rFonts w:ascii="Calibri" w:hAnsi="Calibri" w:cs="Calibri"/>
        <w:lang w:eastAsia="ar-SA"/>
      </w:rPr>
      <w:tab/>
    </w:r>
    <w:r w:rsidRPr="00392C78">
      <w:rPr>
        <w:rFonts w:ascii="Calibri" w:hAnsi="Calibri" w:cs="Calibri"/>
        <w:lang w:eastAsia="ar-SA"/>
      </w:rPr>
      <w:tab/>
    </w:r>
    <w:bookmarkEnd w:id="0"/>
    <w:r w:rsidR="001E6996" w:rsidRPr="001E6996">
      <w:rPr>
        <w:rFonts w:ascii="Calibri" w:eastAsia="Calibri" w:hAnsi="Calibri"/>
        <w:sz w:val="22"/>
        <w:szCs w:val="22"/>
      </w:rPr>
      <w:t xml:space="preserve">STICHTING KUNSTMAAND AMELAND </w:t>
    </w:r>
  </w:p>
  <w:p w14:paraId="7F8FAB76" w14:textId="77777777" w:rsidR="001E6996" w:rsidRPr="001E6996" w:rsidRDefault="001E6996" w:rsidP="001E6996">
    <w:pPr>
      <w:tabs>
        <w:tab w:val="center" w:pos="4536"/>
        <w:tab w:val="right" w:pos="9072"/>
      </w:tabs>
      <w:spacing w:after="0" w:line="240" w:lineRule="auto"/>
      <w:jc w:val="right"/>
      <w:rPr>
        <w:rFonts w:ascii="Calibri" w:eastAsia="Calibri" w:hAnsi="Calibri" w:cs="Times New Roman"/>
      </w:rPr>
    </w:pPr>
    <w:r w:rsidRPr="001E6996">
      <w:rPr>
        <w:rFonts w:ascii="Calibri" w:eastAsia="Calibri" w:hAnsi="Calibri" w:cs="Times New Roman"/>
      </w:rPr>
      <w:tab/>
    </w:r>
    <w:r w:rsidRPr="001E6996">
      <w:rPr>
        <w:rFonts w:ascii="Calibri" w:eastAsia="Calibri" w:hAnsi="Calibri" w:cs="Times New Roman"/>
      </w:rPr>
      <w:tab/>
      <w:t>Bureweg 2</w:t>
    </w:r>
  </w:p>
  <w:p w14:paraId="45B1C18E" w14:textId="77777777" w:rsidR="001E6996" w:rsidRPr="001E6996" w:rsidRDefault="001E6996" w:rsidP="001E6996">
    <w:pPr>
      <w:tabs>
        <w:tab w:val="center" w:pos="4536"/>
        <w:tab w:val="right" w:pos="9072"/>
      </w:tabs>
      <w:spacing w:after="0" w:line="240" w:lineRule="auto"/>
      <w:ind w:left="4248"/>
      <w:jc w:val="right"/>
      <w:rPr>
        <w:rFonts w:ascii="Calibri" w:eastAsia="Calibri" w:hAnsi="Calibri" w:cs="Times New Roman"/>
      </w:rPr>
    </w:pPr>
    <w:r w:rsidRPr="001E6996">
      <w:rPr>
        <w:rFonts w:ascii="Calibri" w:eastAsia="Calibri" w:hAnsi="Calibri" w:cs="Times New Roman"/>
      </w:rPr>
      <w:tab/>
    </w:r>
    <w:r w:rsidRPr="001E6996">
      <w:rPr>
        <w:rFonts w:ascii="Calibri" w:eastAsia="Calibri" w:hAnsi="Calibri" w:cs="Times New Roman"/>
      </w:rPr>
      <w:tab/>
      <w:t>9163 KE Nes Ameland</w:t>
    </w:r>
    <w:r w:rsidRPr="001E6996">
      <w:rPr>
        <w:rFonts w:ascii="Calibri" w:eastAsia="Calibri" w:hAnsi="Calibri" w:cs="Times New Roman"/>
      </w:rPr>
      <w:br/>
      <w:t>0519 546 561</w:t>
    </w:r>
  </w:p>
  <w:p w14:paraId="4F5B4FCF" w14:textId="77777777" w:rsidR="001E6996" w:rsidRPr="00C72BF6" w:rsidRDefault="001E6996" w:rsidP="001E6996">
    <w:pPr>
      <w:tabs>
        <w:tab w:val="center" w:pos="4536"/>
        <w:tab w:val="right" w:pos="9072"/>
      </w:tabs>
      <w:spacing w:after="0" w:line="240" w:lineRule="auto"/>
      <w:jc w:val="right"/>
      <w:rPr>
        <w:rFonts w:ascii="Calibri" w:eastAsia="Calibri" w:hAnsi="Calibri" w:cs="Times New Roman"/>
        <w:lang w:val="en-US"/>
      </w:rPr>
    </w:pPr>
    <w:r w:rsidRPr="001E6996">
      <w:rPr>
        <w:rFonts w:ascii="Calibri" w:eastAsia="Calibri" w:hAnsi="Calibri" w:cs="Times New Roman"/>
      </w:rPr>
      <w:tab/>
    </w:r>
    <w:r w:rsidRPr="001E6996">
      <w:rPr>
        <w:rFonts w:ascii="Calibri" w:eastAsia="Calibri" w:hAnsi="Calibri" w:cs="Times New Roman"/>
      </w:rPr>
      <w:tab/>
    </w:r>
    <w:r w:rsidRPr="00C72BF6">
      <w:rPr>
        <w:rFonts w:ascii="Calibri" w:eastAsia="Calibri" w:hAnsi="Calibri" w:cs="Times New Roman"/>
        <w:lang w:val="en-US"/>
      </w:rPr>
      <w:t>E-mail: november@kunstmaandameland.nl</w:t>
    </w:r>
  </w:p>
  <w:p w14:paraId="7D118F43" w14:textId="77777777" w:rsidR="001E6996" w:rsidRPr="00C72BF6" w:rsidRDefault="001E6996" w:rsidP="001E6996">
    <w:pPr>
      <w:tabs>
        <w:tab w:val="center" w:pos="4536"/>
        <w:tab w:val="right" w:pos="9072"/>
      </w:tabs>
      <w:spacing w:after="0" w:line="240" w:lineRule="auto"/>
      <w:jc w:val="right"/>
      <w:rPr>
        <w:rFonts w:ascii="Calibri" w:eastAsia="Calibri" w:hAnsi="Calibri" w:cs="Times New Roman"/>
        <w:lang w:val="en-US"/>
      </w:rPr>
    </w:pPr>
    <w:r w:rsidRPr="00C72BF6">
      <w:rPr>
        <w:rFonts w:ascii="Calibri" w:eastAsia="Calibri" w:hAnsi="Calibri" w:cs="Times New Roman"/>
        <w:lang w:val="en-US"/>
      </w:rPr>
      <w:tab/>
    </w:r>
    <w:r w:rsidRPr="00C72BF6">
      <w:rPr>
        <w:rFonts w:ascii="Calibri" w:eastAsia="Calibri" w:hAnsi="Calibri" w:cs="Times New Roman"/>
        <w:lang w:val="en-US"/>
      </w:rPr>
      <w:tab/>
      <w:t>Website: www.kunstmaandameland.com</w:t>
    </w:r>
  </w:p>
  <w:p w14:paraId="25B20017" w14:textId="77777777" w:rsidR="001E6996" w:rsidRPr="001E6996" w:rsidRDefault="001E6996" w:rsidP="001E6996">
    <w:pPr>
      <w:tabs>
        <w:tab w:val="center" w:pos="4536"/>
        <w:tab w:val="right" w:pos="9072"/>
      </w:tabs>
      <w:spacing w:after="0" w:line="240" w:lineRule="auto"/>
      <w:jc w:val="right"/>
      <w:rPr>
        <w:rFonts w:ascii="Calibri" w:eastAsia="Calibri" w:hAnsi="Calibri" w:cs="Times New Roman"/>
      </w:rPr>
    </w:pPr>
    <w:r w:rsidRPr="00C72BF6">
      <w:rPr>
        <w:rFonts w:ascii="Calibri" w:eastAsia="Calibri" w:hAnsi="Calibri" w:cs="Times New Roman"/>
        <w:lang w:val="en-US"/>
      </w:rPr>
      <w:tab/>
    </w:r>
    <w:r w:rsidRPr="00C72BF6">
      <w:rPr>
        <w:rFonts w:ascii="Calibri" w:eastAsia="Calibri" w:hAnsi="Calibri" w:cs="Times New Roman"/>
        <w:lang w:val="en-US"/>
      </w:rPr>
      <w:tab/>
    </w:r>
    <w:r w:rsidRPr="001E6996">
      <w:rPr>
        <w:rFonts w:ascii="Calibri" w:eastAsia="Calibri" w:hAnsi="Calibri" w:cs="Times New Roman"/>
      </w:rPr>
      <w:t>Bankrek. IBAN NL93RABO 01 81 620 308</w:t>
    </w:r>
  </w:p>
  <w:p w14:paraId="38BA4AD9" w14:textId="77777777" w:rsidR="001E6996" w:rsidRPr="001E6996" w:rsidRDefault="001E6996" w:rsidP="001E6996">
    <w:pPr>
      <w:tabs>
        <w:tab w:val="center" w:pos="4536"/>
        <w:tab w:val="right" w:pos="9072"/>
      </w:tabs>
      <w:spacing w:after="0" w:line="240" w:lineRule="auto"/>
      <w:jc w:val="right"/>
      <w:rPr>
        <w:rFonts w:ascii="Calibri" w:eastAsia="Calibri" w:hAnsi="Calibri" w:cs="Times New Roman"/>
      </w:rPr>
    </w:pPr>
    <w:r w:rsidRPr="001E6996">
      <w:rPr>
        <w:rFonts w:ascii="Calibri" w:eastAsia="Calibri" w:hAnsi="Calibri" w:cs="Times New Roman"/>
      </w:rPr>
      <w:tab/>
    </w:r>
    <w:r w:rsidRPr="001E6996">
      <w:rPr>
        <w:rFonts w:ascii="Calibri" w:eastAsia="Calibri" w:hAnsi="Calibri" w:cs="Times New Roman"/>
      </w:rPr>
      <w:tab/>
      <w:t>KvK nr. 01139957</w:t>
    </w:r>
  </w:p>
  <w:p w14:paraId="5DD62E2A" w14:textId="77777777" w:rsidR="001E6996" w:rsidRPr="001E6996" w:rsidRDefault="001E6996" w:rsidP="001E6996">
    <w:pPr>
      <w:tabs>
        <w:tab w:val="center" w:pos="4536"/>
        <w:tab w:val="right" w:pos="9072"/>
      </w:tabs>
      <w:spacing w:after="0" w:line="240" w:lineRule="auto"/>
      <w:jc w:val="right"/>
      <w:rPr>
        <w:rFonts w:ascii="Calibri" w:eastAsia="Calibri" w:hAnsi="Calibri" w:cs="Times New Roman"/>
      </w:rPr>
    </w:pPr>
    <w:r w:rsidRPr="001E6996">
      <w:rPr>
        <w:rFonts w:ascii="Calibri" w:eastAsia="Calibri" w:hAnsi="Calibri" w:cs="Times New Roman"/>
      </w:rPr>
      <w:tab/>
    </w:r>
    <w:r w:rsidRPr="001E6996">
      <w:rPr>
        <w:rFonts w:ascii="Calibri" w:eastAsia="Calibri" w:hAnsi="Calibri" w:cs="Times New Roman"/>
      </w:rPr>
      <w:tab/>
      <w:t>BTW nr. NL820110711B01</w:t>
    </w:r>
  </w:p>
  <w:p w14:paraId="19B4E8FD" w14:textId="7CB5D819" w:rsidR="00392C78" w:rsidRDefault="00392C78" w:rsidP="001E6996">
    <w:pPr>
      <w:suppressLineNumbers/>
      <w:tabs>
        <w:tab w:val="center" w:pos="4536"/>
        <w:tab w:val="right" w:pos="9072"/>
      </w:tabs>
      <w:suppressAutoHyphen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E5C45" w14:textId="77777777" w:rsidR="00392C78" w:rsidRDefault="00392C7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D744B"/>
    <w:multiLevelType w:val="hybridMultilevel"/>
    <w:tmpl w:val="43D484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49A6753"/>
    <w:multiLevelType w:val="hybridMultilevel"/>
    <w:tmpl w:val="133AD438"/>
    <w:lvl w:ilvl="0" w:tplc="01AEC004">
      <w:start w:val="1"/>
      <w:numFmt w:val="decimal"/>
      <w:lvlText w:val="%1."/>
      <w:lvlJc w:val="left"/>
      <w:pPr>
        <w:tabs>
          <w:tab w:val="num" w:pos="785"/>
        </w:tabs>
        <w:ind w:left="785" w:hanging="360"/>
      </w:pPr>
      <w:rPr>
        <w:rFonts w:hint="default"/>
        <w:i w:val="0"/>
        <w:color w:val="auto"/>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6CA12ADF"/>
    <w:multiLevelType w:val="hybridMultilevel"/>
    <w:tmpl w:val="B49EB9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0613857">
    <w:abstractNumId w:val="1"/>
  </w:num>
  <w:num w:numId="2" w16cid:durableId="504324098">
    <w:abstractNumId w:val="2"/>
  </w:num>
  <w:num w:numId="3" w16cid:durableId="1597247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D05"/>
    <w:rsid w:val="00007C33"/>
    <w:rsid w:val="00014B33"/>
    <w:rsid w:val="00082BA0"/>
    <w:rsid w:val="00091C73"/>
    <w:rsid w:val="00093B7C"/>
    <w:rsid w:val="000A43CE"/>
    <w:rsid w:val="000B6342"/>
    <w:rsid w:val="000C113C"/>
    <w:rsid w:val="000C4A53"/>
    <w:rsid w:val="001004EB"/>
    <w:rsid w:val="00101365"/>
    <w:rsid w:val="0013241D"/>
    <w:rsid w:val="00132E7B"/>
    <w:rsid w:val="00136760"/>
    <w:rsid w:val="0015452E"/>
    <w:rsid w:val="00166F6D"/>
    <w:rsid w:val="0019413E"/>
    <w:rsid w:val="00197B9D"/>
    <w:rsid w:val="001A6324"/>
    <w:rsid w:val="001B3159"/>
    <w:rsid w:val="001D2900"/>
    <w:rsid w:val="001E6996"/>
    <w:rsid w:val="001E6ACA"/>
    <w:rsid w:val="001F40B3"/>
    <w:rsid w:val="00205C1C"/>
    <w:rsid w:val="002077AE"/>
    <w:rsid w:val="00214A5F"/>
    <w:rsid w:val="00220D46"/>
    <w:rsid w:val="002276D6"/>
    <w:rsid w:val="002320A4"/>
    <w:rsid w:val="00233BB7"/>
    <w:rsid w:val="00254FB8"/>
    <w:rsid w:val="00256EA7"/>
    <w:rsid w:val="00266B59"/>
    <w:rsid w:val="00270D71"/>
    <w:rsid w:val="00271531"/>
    <w:rsid w:val="002843DA"/>
    <w:rsid w:val="00285515"/>
    <w:rsid w:val="002A2A9F"/>
    <w:rsid w:val="002A47DE"/>
    <w:rsid w:val="002B48FB"/>
    <w:rsid w:val="002C5EA5"/>
    <w:rsid w:val="002F6313"/>
    <w:rsid w:val="00305B99"/>
    <w:rsid w:val="00332BE5"/>
    <w:rsid w:val="003348C4"/>
    <w:rsid w:val="00337255"/>
    <w:rsid w:val="00340D11"/>
    <w:rsid w:val="00340EB3"/>
    <w:rsid w:val="003474D1"/>
    <w:rsid w:val="00354451"/>
    <w:rsid w:val="00357627"/>
    <w:rsid w:val="0036083B"/>
    <w:rsid w:val="00370FFC"/>
    <w:rsid w:val="00392C78"/>
    <w:rsid w:val="0039364A"/>
    <w:rsid w:val="003973BD"/>
    <w:rsid w:val="003A1592"/>
    <w:rsid w:val="003A335E"/>
    <w:rsid w:val="003D15F9"/>
    <w:rsid w:val="003E0330"/>
    <w:rsid w:val="004004CD"/>
    <w:rsid w:val="00403C96"/>
    <w:rsid w:val="0041428A"/>
    <w:rsid w:val="004146E6"/>
    <w:rsid w:val="004205C0"/>
    <w:rsid w:val="00432FB1"/>
    <w:rsid w:val="00452451"/>
    <w:rsid w:val="004639CA"/>
    <w:rsid w:val="00483A73"/>
    <w:rsid w:val="00494E4B"/>
    <w:rsid w:val="004973AD"/>
    <w:rsid w:val="004A7FE7"/>
    <w:rsid w:val="004B305E"/>
    <w:rsid w:val="004C395D"/>
    <w:rsid w:val="004D5E4E"/>
    <w:rsid w:val="004E056C"/>
    <w:rsid w:val="004E5741"/>
    <w:rsid w:val="004F758B"/>
    <w:rsid w:val="00502B66"/>
    <w:rsid w:val="00503E96"/>
    <w:rsid w:val="00504593"/>
    <w:rsid w:val="00523831"/>
    <w:rsid w:val="00527D61"/>
    <w:rsid w:val="005400AA"/>
    <w:rsid w:val="00541F3A"/>
    <w:rsid w:val="005510BA"/>
    <w:rsid w:val="005567DC"/>
    <w:rsid w:val="0055754A"/>
    <w:rsid w:val="00592DE3"/>
    <w:rsid w:val="00594C6F"/>
    <w:rsid w:val="005A385B"/>
    <w:rsid w:val="005B0A7D"/>
    <w:rsid w:val="005E6788"/>
    <w:rsid w:val="00600F3E"/>
    <w:rsid w:val="006021C7"/>
    <w:rsid w:val="0060302C"/>
    <w:rsid w:val="00604D7A"/>
    <w:rsid w:val="00611325"/>
    <w:rsid w:val="00665EC8"/>
    <w:rsid w:val="00667140"/>
    <w:rsid w:val="00671BB9"/>
    <w:rsid w:val="00686718"/>
    <w:rsid w:val="006B1701"/>
    <w:rsid w:val="006B2C21"/>
    <w:rsid w:val="006B4C0B"/>
    <w:rsid w:val="006C17BA"/>
    <w:rsid w:val="006D505E"/>
    <w:rsid w:val="006E1E91"/>
    <w:rsid w:val="00705AFB"/>
    <w:rsid w:val="00713AAA"/>
    <w:rsid w:val="0072434E"/>
    <w:rsid w:val="00732315"/>
    <w:rsid w:val="007336EF"/>
    <w:rsid w:val="00752486"/>
    <w:rsid w:val="00761D28"/>
    <w:rsid w:val="0078381F"/>
    <w:rsid w:val="00794425"/>
    <w:rsid w:val="007944AC"/>
    <w:rsid w:val="00797218"/>
    <w:rsid w:val="00797BD0"/>
    <w:rsid w:val="007B51E6"/>
    <w:rsid w:val="007C6570"/>
    <w:rsid w:val="007D03B5"/>
    <w:rsid w:val="007E129C"/>
    <w:rsid w:val="007F4E28"/>
    <w:rsid w:val="00805B6B"/>
    <w:rsid w:val="00816878"/>
    <w:rsid w:val="00820F95"/>
    <w:rsid w:val="00826907"/>
    <w:rsid w:val="008318B6"/>
    <w:rsid w:val="0083738C"/>
    <w:rsid w:val="00844130"/>
    <w:rsid w:val="00865E42"/>
    <w:rsid w:val="0089104F"/>
    <w:rsid w:val="0089406A"/>
    <w:rsid w:val="008C34F2"/>
    <w:rsid w:val="008F37C7"/>
    <w:rsid w:val="00900419"/>
    <w:rsid w:val="00904800"/>
    <w:rsid w:val="00910C2F"/>
    <w:rsid w:val="0094543F"/>
    <w:rsid w:val="00974A9E"/>
    <w:rsid w:val="00977F66"/>
    <w:rsid w:val="009A1295"/>
    <w:rsid w:val="009B14BE"/>
    <w:rsid w:val="009D7CBB"/>
    <w:rsid w:val="009E6931"/>
    <w:rsid w:val="009F647F"/>
    <w:rsid w:val="00A02F2B"/>
    <w:rsid w:val="00A071C1"/>
    <w:rsid w:val="00A2219E"/>
    <w:rsid w:val="00A26B3D"/>
    <w:rsid w:val="00A436B4"/>
    <w:rsid w:val="00A52952"/>
    <w:rsid w:val="00A8484E"/>
    <w:rsid w:val="00A90689"/>
    <w:rsid w:val="00A91D0B"/>
    <w:rsid w:val="00A9738D"/>
    <w:rsid w:val="00AB3DE1"/>
    <w:rsid w:val="00AB5465"/>
    <w:rsid w:val="00AB5E77"/>
    <w:rsid w:val="00AE1DCC"/>
    <w:rsid w:val="00AE638A"/>
    <w:rsid w:val="00AF1D05"/>
    <w:rsid w:val="00B10D30"/>
    <w:rsid w:val="00B126F6"/>
    <w:rsid w:val="00B3500C"/>
    <w:rsid w:val="00B366CB"/>
    <w:rsid w:val="00B446F9"/>
    <w:rsid w:val="00B47CA6"/>
    <w:rsid w:val="00B80694"/>
    <w:rsid w:val="00B848F3"/>
    <w:rsid w:val="00B85301"/>
    <w:rsid w:val="00B85979"/>
    <w:rsid w:val="00BA0B68"/>
    <w:rsid w:val="00BE1E61"/>
    <w:rsid w:val="00BE655F"/>
    <w:rsid w:val="00BE70FC"/>
    <w:rsid w:val="00C00734"/>
    <w:rsid w:val="00C401D2"/>
    <w:rsid w:val="00C502C6"/>
    <w:rsid w:val="00C5234A"/>
    <w:rsid w:val="00C54668"/>
    <w:rsid w:val="00C659D3"/>
    <w:rsid w:val="00C72BF6"/>
    <w:rsid w:val="00C95B3B"/>
    <w:rsid w:val="00CA240A"/>
    <w:rsid w:val="00CC3E4C"/>
    <w:rsid w:val="00CF1C6E"/>
    <w:rsid w:val="00D004EF"/>
    <w:rsid w:val="00D027BF"/>
    <w:rsid w:val="00D040D0"/>
    <w:rsid w:val="00D05304"/>
    <w:rsid w:val="00D13BB0"/>
    <w:rsid w:val="00D23ADA"/>
    <w:rsid w:val="00D336D2"/>
    <w:rsid w:val="00D44E8A"/>
    <w:rsid w:val="00D71E6B"/>
    <w:rsid w:val="00D80C9C"/>
    <w:rsid w:val="00D927EC"/>
    <w:rsid w:val="00DA3A6A"/>
    <w:rsid w:val="00DE1519"/>
    <w:rsid w:val="00DE3296"/>
    <w:rsid w:val="00DE4AA1"/>
    <w:rsid w:val="00DF25B1"/>
    <w:rsid w:val="00DF6AEC"/>
    <w:rsid w:val="00E15072"/>
    <w:rsid w:val="00E27416"/>
    <w:rsid w:val="00E277F7"/>
    <w:rsid w:val="00E46968"/>
    <w:rsid w:val="00E5315D"/>
    <w:rsid w:val="00E56436"/>
    <w:rsid w:val="00E604D8"/>
    <w:rsid w:val="00E608C3"/>
    <w:rsid w:val="00E66E74"/>
    <w:rsid w:val="00E706F6"/>
    <w:rsid w:val="00E80380"/>
    <w:rsid w:val="00E87FAD"/>
    <w:rsid w:val="00E911C0"/>
    <w:rsid w:val="00E92B90"/>
    <w:rsid w:val="00EE3782"/>
    <w:rsid w:val="00EE3AC0"/>
    <w:rsid w:val="00EF07B7"/>
    <w:rsid w:val="00EF1144"/>
    <w:rsid w:val="00EF1AE3"/>
    <w:rsid w:val="00F038EE"/>
    <w:rsid w:val="00F13C24"/>
    <w:rsid w:val="00F36F57"/>
    <w:rsid w:val="00F57598"/>
    <w:rsid w:val="00F71B7D"/>
    <w:rsid w:val="00F86061"/>
    <w:rsid w:val="00F92D5A"/>
    <w:rsid w:val="00FA5086"/>
    <w:rsid w:val="00FB094B"/>
    <w:rsid w:val="00FB41EC"/>
    <w:rsid w:val="00FB5B30"/>
    <w:rsid w:val="00FD45CA"/>
    <w:rsid w:val="00FE33CD"/>
    <w:rsid w:val="00FF2A0A"/>
    <w:rsid w:val="00FF4DF4"/>
    <w:rsid w:val="1A5F00AE"/>
    <w:rsid w:val="27AF9F81"/>
    <w:rsid w:val="43296B93"/>
    <w:rsid w:val="6B304634"/>
    <w:rsid w:val="7B058E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4D782"/>
  <w15:chartTrackingRefBased/>
  <w15:docId w15:val="{A0B086DF-A2FF-4E3A-8259-7857F8556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2"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5">
    <w:name w:val="heading 5"/>
    <w:basedOn w:val="Standaard"/>
    <w:next w:val="Standaard"/>
    <w:link w:val="Kop5Char"/>
    <w:uiPriority w:val="9"/>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Datum">
    <w:name w:val="Date"/>
    <w:basedOn w:val="Standaard"/>
    <w:next w:val="Standaard"/>
    <w:link w:val="DatumChar"/>
    <w:uiPriority w:val="2"/>
    <w:unhideWhenUsed/>
    <w:rsid w:val="0060302C"/>
    <w:pPr>
      <w:spacing w:after="400" w:line="288" w:lineRule="auto"/>
    </w:pPr>
    <w:rPr>
      <w:color w:val="595959" w:themeColor="text1" w:themeTint="A6"/>
      <w:sz w:val="19"/>
      <w:szCs w:val="19"/>
      <w:lang w:val="en-US"/>
    </w:rPr>
  </w:style>
  <w:style w:type="character" w:customStyle="1" w:styleId="DatumChar">
    <w:name w:val="Datum Char"/>
    <w:basedOn w:val="Standaardalinea-lettertype"/>
    <w:link w:val="Datum"/>
    <w:uiPriority w:val="2"/>
    <w:rsid w:val="0060302C"/>
    <w:rPr>
      <w:color w:val="595959" w:themeColor="text1" w:themeTint="A6"/>
      <w:sz w:val="19"/>
      <w:szCs w:val="19"/>
      <w:lang w:val="en-US"/>
    </w:rPr>
  </w:style>
  <w:style w:type="paragraph" w:customStyle="1" w:styleId="Sluiting">
    <w:name w:val="Sluiting"/>
    <w:basedOn w:val="Standaard"/>
    <w:link w:val="Sluitingsteken"/>
    <w:uiPriority w:val="2"/>
    <w:unhideWhenUsed/>
    <w:qFormat/>
    <w:rsid w:val="0060302C"/>
    <w:pPr>
      <w:spacing w:before="600" w:after="800" w:line="288" w:lineRule="auto"/>
    </w:pPr>
    <w:rPr>
      <w:color w:val="595959" w:themeColor="text1" w:themeTint="A6"/>
      <w:sz w:val="19"/>
      <w:szCs w:val="19"/>
      <w:lang w:val="en-US"/>
    </w:rPr>
  </w:style>
  <w:style w:type="character" w:customStyle="1" w:styleId="Sluitingsteken">
    <w:name w:val="Sluitingsteken"/>
    <w:basedOn w:val="Standaardalinea-lettertype"/>
    <w:link w:val="Sluiting"/>
    <w:uiPriority w:val="2"/>
    <w:rsid w:val="0060302C"/>
    <w:rPr>
      <w:color w:val="595959" w:themeColor="text1" w:themeTint="A6"/>
      <w:sz w:val="19"/>
      <w:szCs w:val="19"/>
      <w:lang w:val="en-US"/>
    </w:rPr>
  </w:style>
  <w:style w:type="character" w:styleId="Hyperlink">
    <w:name w:val="Hyperlink"/>
    <w:basedOn w:val="Standaardalinea-lettertype"/>
    <w:uiPriority w:val="99"/>
    <w:unhideWhenUsed/>
    <w:rsid w:val="00DF6AEC"/>
    <w:rPr>
      <w:color w:val="0563C1" w:themeColor="hyperlink"/>
      <w:u w:val="single"/>
    </w:rPr>
  </w:style>
  <w:style w:type="character" w:styleId="Onopgelostemelding">
    <w:name w:val="Unresolved Mention"/>
    <w:basedOn w:val="Standaardalinea-lettertype"/>
    <w:uiPriority w:val="99"/>
    <w:semiHidden/>
    <w:unhideWhenUsed/>
    <w:rsid w:val="00DF6AEC"/>
    <w:rPr>
      <w:color w:val="605E5C"/>
      <w:shd w:val="clear" w:color="auto" w:fill="E1DFDD"/>
    </w:rPr>
  </w:style>
  <w:style w:type="paragraph" w:styleId="Koptekst">
    <w:name w:val="header"/>
    <w:basedOn w:val="Standaard"/>
    <w:link w:val="KoptekstChar"/>
    <w:uiPriority w:val="99"/>
    <w:rsid w:val="00977F66"/>
    <w:pPr>
      <w:tabs>
        <w:tab w:val="center" w:pos="4536"/>
        <w:tab w:val="right" w:pos="9072"/>
      </w:tabs>
      <w:spacing w:after="0" w:line="240" w:lineRule="auto"/>
    </w:pPr>
    <w:rPr>
      <w:rFonts w:ascii="Times New Roman" w:eastAsia="Times New Roman" w:hAnsi="Times New Roman" w:cs="Times New Roman"/>
      <w:sz w:val="24"/>
      <w:szCs w:val="24"/>
      <w:lang w:eastAsia="zh-CN"/>
    </w:rPr>
  </w:style>
  <w:style w:type="character" w:customStyle="1" w:styleId="KoptekstChar">
    <w:name w:val="Koptekst Char"/>
    <w:basedOn w:val="Standaardalinea-lettertype"/>
    <w:link w:val="Koptekst"/>
    <w:uiPriority w:val="99"/>
    <w:rsid w:val="00977F66"/>
    <w:rPr>
      <w:rFonts w:ascii="Times New Roman" w:eastAsia="Times New Roman" w:hAnsi="Times New Roman" w:cs="Times New Roman"/>
      <w:sz w:val="24"/>
      <w:szCs w:val="24"/>
      <w:lang w:eastAsia="zh-CN"/>
    </w:rPr>
  </w:style>
  <w:style w:type="paragraph" w:styleId="Lijstalinea">
    <w:name w:val="List Paragraph"/>
    <w:basedOn w:val="Standaard"/>
    <w:uiPriority w:val="34"/>
    <w:qFormat/>
    <w:rsid w:val="00977F66"/>
    <w:pPr>
      <w:spacing w:after="0" w:line="240" w:lineRule="auto"/>
      <w:ind w:left="720"/>
      <w:contextualSpacing/>
    </w:pPr>
    <w:rPr>
      <w:rFonts w:ascii="Times New Roman" w:eastAsia="Times New Roman" w:hAnsi="Times New Roman" w:cs="Times New Roman"/>
      <w:sz w:val="24"/>
      <w:szCs w:val="24"/>
      <w:lang w:eastAsia="zh-CN"/>
    </w:rPr>
  </w:style>
  <w:style w:type="paragraph" w:styleId="Geenafstand">
    <w:name w:val="No Spacing"/>
    <w:uiPriority w:val="1"/>
    <w:qFormat/>
    <w:rsid w:val="00977F66"/>
    <w:pPr>
      <w:spacing w:after="0" w:line="240" w:lineRule="auto"/>
    </w:p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op5Char">
    <w:name w:val="Kop 5 Char"/>
    <w:basedOn w:val="Standaardalinea-lettertype"/>
    <w:link w:val="Kop5"/>
    <w:uiPriority w:val="9"/>
    <w:rPr>
      <w:rFonts w:asciiTheme="majorHAnsi" w:eastAsiaTheme="majorEastAsia" w:hAnsiTheme="majorHAnsi" w:cstheme="majorBidi"/>
      <w:color w:val="2F5496" w:themeColor="accent1" w:themeShade="BF"/>
    </w:rPr>
  </w:style>
  <w:style w:type="paragraph" w:styleId="Ballontekst">
    <w:name w:val="Balloon Text"/>
    <w:basedOn w:val="Standaard"/>
    <w:link w:val="BallontekstChar"/>
    <w:uiPriority w:val="99"/>
    <w:semiHidden/>
    <w:unhideWhenUsed/>
    <w:rsid w:val="00483A7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83A73"/>
    <w:rPr>
      <w:rFonts w:ascii="Segoe UI" w:hAnsi="Segoe UI" w:cs="Segoe UI"/>
      <w:sz w:val="18"/>
      <w:szCs w:val="18"/>
    </w:rPr>
  </w:style>
  <w:style w:type="paragraph" w:styleId="Voettekst">
    <w:name w:val="footer"/>
    <w:basedOn w:val="Standaard"/>
    <w:link w:val="VoettekstChar"/>
    <w:uiPriority w:val="99"/>
    <w:unhideWhenUsed/>
    <w:rsid w:val="00392C7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92C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970503">
      <w:bodyDiv w:val="1"/>
      <w:marLeft w:val="0"/>
      <w:marRight w:val="0"/>
      <w:marTop w:val="0"/>
      <w:marBottom w:val="0"/>
      <w:divBdr>
        <w:top w:val="none" w:sz="0" w:space="0" w:color="auto"/>
        <w:left w:val="none" w:sz="0" w:space="0" w:color="auto"/>
        <w:bottom w:val="none" w:sz="0" w:space="0" w:color="auto"/>
        <w:right w:val="none" w:sz="0" w:space="0" w:color="auto"/>
      </w:divBdr>
    </w:div>
    <w:div w:id="192074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0C8DF-575A-4F01-9E55-8A8971FBB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5</Pages>
  <Words>1394</Words>
  <Characters>7670</Characters>
  <Application>Microsoft Office Word</Application>
  <DocSecurity>0</DocSecurity>
  <Lines>63</Lines>
  <Paragraphs>18</Paragraphs>
  <ScaleCrop>false</ScaleCrop>
  <Company/>
  <LinksUpToDate>false</LinksUpToDate>
  <CharactersWithSpaces>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 Vries | ICT Drachten</dc:creator>
  <cp:keywords/>
  <dc:description/>
  <cp:lastModifiedBy>November Kunstmaand Ameland</cp:lastModifiedBy>
  <cp:revision>225</cp:revision>
  <cp:lastPrinted>2019-02-13T13:37:00Z</cp:lastPrinted>
  <dcterms:created xsi:type="dcterms:W3CDTF">2019-01-21T13:56:00Z</dcterms:created>
  <dcterms:modified xsi:type="dcterms:W3CDTF">2025-07-04T18:39:00Z</dcterms:modified>
</cp:coreProperties>
</file>